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53" w:rsidRPr="00F23353" w:rsidRDefault="00F23353" w:rsidP="00F23353">
      <w:pPr>
        <w:pStyle w:val="a3"/>
        <w:jc w:val="right"/>
        <w:rPr>
          <w:szCs w:val="28"/>
        </w:rPr>
      </w:pPr>
    </w:p>
    <w:p w:rsidR="00F23353" w:rsidRPr="00F23353" w:rsidRDefault="00F23353" w:rsidP="00F23353">
      <w:pPr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sz w:val="28"/>
          <w:szCs w:val="28"/>
        </w:rPr>
        <w:t>УТВЕРЖДЕНО</w:t>
      </w:r>
    </w:p>
    <w:p w:rsidR="00F23353" w:rsidRPr="00F23353" w:rsidRDefault="00F23353" w:rsidP="00F23353">
      <w:pPr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sz w:val="28"/>
          <w:szCs w:val="28"/>
        </w:rPr>
        <w:t>решением Собрания фракции</w:t>
      </w:r>
    </w:p>
    <w:p w:rsidR="00F23353" w:rsidRPr="00F23353" w:rsidRDefault="00F23353" w:rsidP="00F23353">
      <w:pPr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sz w:val="28"/>
          <w:szCs w:val="28"/>
        </w:rPr>
        <w:t>Всероссийской политической партии</w:t>
      </w:r>
    </w:p>
    <w:p w:rsidR="00F23353" w:rsidRPr="00F23353" w:rsidRDefault="00F23353" w:rsidP="00F23353">
      <w:pPr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sz w:val="28"/>
          <w:szCs w:val="28"/>
        </w:rPr>
        <w:t>«ЕДИНАЯ РОССИЯ»</w:t>
      </w:r>
    </w:p>
    <w:p w:rsidR="00F23353" w:rsidRDefault="00F23353" w:rsidP="00F23353">
      <w:pPr>
        <w:spacing w:after="0" w:line="240" w:lineRule="auto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Совете</w:t>
      </w:r>
      <w:r w:rsidRPr="00F2335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23353" w:rsidRPr="00F23353" w:rsidRDefault="00F23353" w:rsidP="00F23353">
      <w:pPr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Ейский район</w:t>
      </w:r>
      <w:r w:rsidRPr="00F23353">
        <w:rPr>
          <w:rFonts w:ascii="Times New Roman" w:eastAsia="Arial Unicode MS" w:hAnsi="Times New Roman" w:cs="Times New Roman"/>
          <w:sz w:val="28"/>
          <w:szCs w:val="28"/>
        </w:rPr>
        <w:br/>
        <w:t>от «</w:t>
      </w:r>
      <w:r w:rsidR="00EF4A3A">
        <w:rPr>
          <w:rFonts w:ascii="Times New Roman" w:eastAsia="Arial Unicode MS" w:hAnsi="Times New Roman" w:cs="Times New Roman"/>
          <w:sz w:val="28"/>
          <w:szCs w:val="28"/>
        </w:rPr>
        <w:t>19</w:t>
      </w:r>
      <w:r w:rsidRPr="00F23353">
        <w:rPr>
          <w:rFonts w:ascii="Times New Roman" w:eastAsia="Arial Unicode MS" w:hAnsi="Times New Roman" w:cs="Times New Roman"/>
          <w:sz w:val="28"/>
          <w:szCs w:val="28"/>
        </w:rPr>
        <w:t>» сентября 2017 года</w:t>
      </w:r>
    </w:p>
    <w:p w:rsidR="00F23353" w:rsidRPr="00F23353" w:rsidRDefault="00F23353" w:rsidP="00F23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971675"/>
            <wp:effectExtent l="19050" t="0" r="9525" b="0"/>
            <wp:docPr id="1" name="Рисунок 1" descr="ER_brand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_brand-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53" w:rsidRPr="00F23353" w:rsidRDefault="00F23353" w:rsidP="00F23353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53">
        <w:rPr>
          <w:rFonts w:ascii="Times New Roman" w:hAnsi="Times New Roman" w:cs="Times New Roman"/>
          <w:b/>
          <w:sz w:val="28"/>
          <w:szCs w:val="28"/>
        </w:rPr>
        <w:t>о фракции Всероссийской политической партии «ЕДИНАЯ РОССИЯ»</w:t>
      </w: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в Совете муниципального образования</w:t>
      </w: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Ейский район6-го созыва</w:t>
      </w: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г.Ейск</w:t>
      </w: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F2335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 xml:space="preserve">1.1. Фракция Всероссийской политической партии  </w:t>
      </w: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«ЕДИНАЯ РОССИЯ»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– фракция) в Совете муниципального образования Ейский район 6-го созыва</w:t>
      </w:r>
      <w:r w:rsidRPr="00F23353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 xml:space="preserve">(далее – представительный орган) является депутатским объединением Всероссийской политической партии </w:t>
      </w: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«ЕДИНАЯ РОССИЯ»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– Партия), образованным в соответствии с требованиями Федерального закона от 06.10.2003 № 131-ФЗ «Об общих принципах организации местного самоуправления в Российской Федерации», положениями Устава Партии и Регламента представительного органа (далее – Регламент).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Фракция создается на основании решения Местного политического совета местного отделения Партии (далее – Местный политический совет), принятого с учетом требований законодательства, регулирующего деятельность представительного органа, Устава Партии и в порядке, установленном Регламентом.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Фракция в представительном органе: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1.3.1.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сформированном на основе мажоритарной системы выборов – включает в себя депутатов, избранных по многомандатным и одномандатным избирательным округам и принятых во фракцию на основании личного заявления в порядке, установленном настоящим Положением.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Депутат представительного органа, избранный по одномандатному или многомандатному избирательному округу, и входящий во фракцию Партии, не может быть членом иной политической партии.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Несоблюдение депутатом требований, указанных в пункте 1.4 настоящего раздела, влечет за собой досрочное прекращение его депутатских полномочий.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Фракция: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1.6.1.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1.6.2.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осуществляет свою деятельность на основе Конституции Российской Федерации, законодательства Российской Федерации, а также конституции (устава) субъекта Российской Федерации, законов и иных нормативных правовых актов субъекта Российской Федерации, нормативных правовых актов представительного органа, Регламента и настоящего Положения;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1.6.3.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пользуется правами и несет обязанности, установленные Регламентом для депутатских объединений.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1.7.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 наличии в муниципальном образовании одного местного отделения деятельность фракции может быть приостановлена или прекращена по решению Местного политического совета, согласованному с соответствующим Региональным политическим советом и Президиумом Генерального совета.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 Основные задачи фракции 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 Основными задачами фракции являются: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реализация в нормотворческой и иной деятельности программных установок, решений руководящих органов Партии и соответствующих регионального и местных отделений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согласование и проведение в представительном органе политики, отражающей позицию Партии по вопросам общественно-политической и экономической жизни страны и субъекта Российской Федерации;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обеспечение консолидированного голосования в представительном органе при принятии решений по правовым актам и кадровым вопросам, по которым Собранием фракции было принято соответствующее решение;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участие в агитационно-пропагандистской работе Партии и соответствующих регионального и местных отделений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информирование населения о деятельности Партии и фракции в сфере нормотворчества, а также по вопросам экономического и социального развития муниципального образования;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реализация обращений избирателей;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2.1.7. участие в мероприятиях соответствующего регионального и местных отделений Партии, связанных с подготовкой и проведением избирательных кампаний всех уровней – в соответствии с планами и решениями руководящих органов Партии и руководящих органов соответствующего регионального и местных отделений Партии.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3. Членство во фракции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Членами фракции могут быть: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3.1.1.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депутаты, избранные по одномандатным или многомандатным избирательным округам, не являющиеся членами иных политических партий;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3.1.2.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депутаты, избранные от иных политических партий, прекративших свою деятельность в связи с ликвидацией или реорганизацией данных партий.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Решение о приеме депутата во фракцию принимается Собранием фракции на основании письменного заявления депутата;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 фракции может быть: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3.3.1.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исключен из фракции – за несоблюдение требований настоящего Положения, за действия (бездействие), дискредитирующие Партию, фракцию, за совершение иных проступков, несовместимых, по мнению Собрания фракции, со статусом депутата представительного органа;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3.3.2.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выведен из фракции на основании письменного заявления о выходе.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Решение об исключении или выведении члена фракции из его состава принимается Собранием фракции в порядке, установленном настоящим Положением;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Депутат, исключенный или выведенный из фракции, лишается в установленном порядке руководящих постов в представительном органе, полученных по предложению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Замещение освободившейся должности, полученной по предложению фракции, осуществляется в соответствии е Регламентом;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3.7.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Информация об исключении или выходе депутата из фракции доводится руководителем фракции до сведения руководителя представительного органа, а также до сведения соответствующего регионального или местного отделения Партии и избирателей.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4. Права и обязанности члена фракции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 фракции имеет право: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принимать участие в обсуждении вопросов деятельности фракции: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избирать и быть избранным на руководящие должности во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предлагать кандидатуры, в том числе и в порядке самовыдвижения, для избрания на руководящие должности в представительном органе;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выступать от имени фракции на основании решения его правомочных органов;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вносить на рассмотрение фракции: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4.1.5.1.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предложения по формированию консолидированной позиции фракции по вопросам, рассматриваемым представительным органом;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4.1.5.2.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проекты нормативных правовых актов, постановлений, депутатских запросов, заявлений и иных документов, подлежащих обсуждению в представительном органе;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4.1.5.3.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предложения по повестке Собраний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4.1.5.4.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предложения по образуемым, реорганизуемым и ликвидируемым комитетам, комиссиям представительного органа и их составу;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выйти из состава фракции, в порядке, установленном настоящим Положением;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4.1.7.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 фракции имеет иные права, предусмотренные законодательством Российской Федерации, Регламентом и актами соответствующего представительного органа и Уставом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 фракции обязан: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4.2.1.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соблюдать законодательство Российской Федерации, Устав Партии, настоящее Положение и этические нормы поведения депутата представительного органа;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принимать участие в Собраниях фракции и иных мероприятиях, проводимых фракцией с его участием, и в обсуждении всех вопросов деятельности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выполнять решения фракции, распоряжения (поручения) руководителя фракции и его заместителей, принятые в пределах их компетенции;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непосредственно вести одно из стратегических направлений деятельности представительного органа по поручению руководителя фракции исходя при этом из программных установок и задач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регулярно участвовать в работе общественных приемных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активно участвовать в пропаганде и разъяснении избирателям политики Партии, а также в реализации предвыборных программ Партии и соответствующих регионального и местных отделений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указывать о своей принадлежности к фракции при публичных выступлениях, в том числе в средствах массовой информации и политической рекламе;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4.2.8.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периодически информировать фракции о своей работе в комитетах и комиссиях представительного органа;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4.2.9.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постоянно повышать свою квалификацию, обучаясь по программам руководящих органов Партии и ее регионального отделения;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4.2.10.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поддерживать выработанную фракцией позицию и голосовать в соответствии с решением фракции о консолидированном голосовании по вопросам, рассматриваемым представительным органом;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4.2.11.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ставить в известность фракцию о наличии своего особого мнения по рассматриваемым фракцией вопросам, не соответствующего позиции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4.2.12.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воздерживаться от не соответствующих решениям фракции публичных заявлений от имени фракции, в том числе и в средствах массовой информации;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4.2.13.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 невозможности участия в заседании Собрания фракции, комитета, комиссии, иного структурного подразделения или органа представительного органа, в состав которых он входит, заседании представительного органа информировать об этом руководителя фракции Партии или его заместителя;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4.2.14.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 фракции несет иные обязанности, предусмотренные законодательством Российской Федерации, Регламентом и актами соответствующего представительного органа и Уставом Партии;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4.3. Член фракции не может входить в состав депутатских объединений иных политических партий.</w:t>
      </w:r>
    </w:p>
    <w:p w:rsidR="00F23353" w:rsidRPr="00F23353" w:rsidRDefault="00F23353" w:rsidP="00F2335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5. Руководящие органы фракции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Руководящим органом фракции является Собрание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Собрание фракции (далее – Собрание) является высшим руководящим органом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Собрание: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определяет стратегию и тактику деятельности фракции по вопросам нормотворческой деятельности, по реализации программных целей и задач Партии, решений руководящих органов Партии и соответствующих регионального и местных отделений Партии, а также по иным вопросам деятельности, входящим в компетенцию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утверждает план работы (включая нормотворческую деятельность) фракции на год (на полугодие), согласованный с соответствующим Местным политическим советом;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заслушивает отчеты руководителя фракции и его заместителей по направлениям работы, отчеты членов фракции, представляющих фракцию на руководящих должностях в представительном органе, в комитетах и комиссиях представительного органа, по направлениям их деятельности и (или) о выполнении данных им поручений;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выдвигает (предлагает) кандидатуру для избрания на должность руководителя представительного органа – в порядке, установленном Уставом Партии, настоящим Положением и Регламентом;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выдвигает (предлагает) кандидатуры на выборные должности в представительном органе в порядке, установленном Уставом Партии, Регламентом и настоящим Положением;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избирает руководителя фракции, заместителей руководителя фракции в порядке, установленном Уставом Партии и настоящим Положением;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принимает депутатов в состав фракции, а также исключает или выводит их из фракции: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5.3.8.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определяет согласованную позицию фракции для консолидированного голосования по вопросам нормотворческой работы и по другим вопросам, рассматриваемым представительным органом;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5.3.9.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вносит, в соответствии с Регламентом и в порядке, установленном настоящим Положением, предложения по ротации депутатов, занимающих руководящие должности в представительном органе, избранных от фракции – в случае их исключения или выхода из фракции, или в случае, если Собрание признает неудовлетворительной работу выдвинутого им депутата (депутатов) па руководящую должность;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5.3.10. досрочно прекращает полномочия руководителя фракции – по основаниям, установленным пунктами 6.1.1 и 6.1.2 раздела 6 настоящего Положения;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5.3.11. досрочно прекращает полномочия заместителя (заместителей) руководителя фракции – по основаниям, установленным пунктами 6.2.1 и 6.2.2 раздела 6 настоящего Положения;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5.3.12. определяет порядок избрания (назначения) лиц, уполномоченных представлять фракцию на заседаниях представительного органа;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5.3.13.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принимает решения по иным вопросам деятельности фракции и депутатов, входящих в его состав.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5.4. Исключительной компетенцией Собрания являются прием депутата во фракцию, исключение и вывод депутата из фракции, избрание руководителя фракции, заместителей руководителя фракции, досрочное прекращение полномочий руководителя фракции, заместителей руководителя фракции. Выдвижение (предложение) кандидатур от фракции для избрания на руководящие должности в представительном органе, направление членов фракции на работу в комитетах и комиссиях представительного органа, принятие решений о консолидированном голосовании, в порядке, установленном настоящим Положением.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Решения Собрания принимаются открытым голосованием большинством голосов от числа членов фракции, если иное не установлено Регламентом, настоящим Положением и (или) Уставом Партии.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Собрание правомочно принимать решения, если в его работе участвует более половины членов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Собрания проводятся в соответствии с планом работы фракции, но не реже одного раза в месяц. О дате, времени и месте заседания все члены фракции уведомляются руководителем фракции не позднее трех дней до дня Собрания.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5.8.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Собрания могут проводиться как во время сессии, так и в период между сессиями. По решению фракции могут 'проводиться выездные Собрания.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5.9.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Внеочередное Собрание созывается руководителем фракции на основании письменного предложения, поддержанного не менее чем одной третьей частью членов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5.10.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Собрание проводится под председательством руководителя фракции, а в его отсутствие – одного из его заместителей по поручению руководителя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Решения Собрания оформляются протоколом, который подписывает руководитель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Решения Собрания, принятые в пределах его компетенции, являются обязательными для всех членов фракции в представительном органе.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Депутаты, не входящие в состав фракции, могут участвовать в работе Собрания по его решению.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Руководитель фракции: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5.13.1. избирается Собранием из числа членов фракции тайным голосованием на альтернативной основе (не менее двух кандидатур);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Кандидатуры вносятся членами фракции. Депутат – член фракции может внести свою кандидатуру в порядке самовыдвижения.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Решение фракции об избрании его руководителя утверждается Местным политическим советом;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5.13.2. представляет на пленарных заседаниях, совещаниях и других мероприятиях, проводимых в представительном органе, позицию фракции по рассматриваемым вопросам;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5.13.3. выступает с официальными заявлениями, выражающими позицию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5.13.4. распределяет обязанности между заместителями руководителя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предлагает повестку дня Собраний;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5.13.6.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созывает Собрания и председательствует на них;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5.13.7.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дает поручения членам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5.13.8.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организует работу фракции с обращениями граждан и юридических лиц, с иной корреспонденцией, поступающей в адрес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5.13.9. подписывает протоколы Собрания, а также иные документы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5.13.10.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выступает от имени фракции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фракции, общественными организациями, средствами массовой информации;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предлагает для избрания кандидатуры заместителя (заместителей) руководителя фракции из числа членов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выполняет другие полномочия, связанные с деятельностью фракции, за исключением полномочий, относящихся к исключительной компетенции руководящих органов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часть своих полномочий, в том числе право подписи документов, исходящих из фракции, руководитель фракции вправе передать на основании письменного распоряжения одному из своих заместителей;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5.13.15.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обязанности руководителя фракции во время его отсутствия исполняются по его письменному распоряжению, одним из заместителей руководителя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Заместитель руководителя фракции: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5.14.1.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избирается Собранием из числа членов фракции тайным голосованием на альтернативной основе (не менее двух кандидатур).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Кандидатуры вносятся руководителем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5.14.2.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по распоряжению руководителя фракции проводит консультации с представителями органов государственной власти, органов местного самоуправления, политических партий, других фракции, с представителями общественных организаций по вопросам деятельности фракции;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5.14.3.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выступает по распоряжению руководителя фракции в средствах массовой информации с заявлениями о позиции фракции по актуальным общественно-политическим и экономическим вопросам и вопросам нормотворческой деятельности;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5.14.4.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осуществляет иную деятельность по поручению руководителя фракции, в том числе в соответствии с распределением обязанностей между заместителями руководителя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5.15.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Численный состав заместителей руководителя фракции определяется Собранием.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6. Порядок и основания досрочного прекращения полномочий руководителя фракции, заместителя (заместителей) руководителя фракции</w:t>
      </w: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6.1. Полномочия руководителя фракции могут быть досрочно прекращены Собранием на основании: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6.1.1. соответствующего письменного заявления руководителя фракции о сложении полномочий;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6.1.2. письменного предложения не менее чем одной трети членов фракции, поддержанного решением Местного политического совета, согласованным с Президиумом Регионального политического совета.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Полномочия заместителя (заместителей) руководителя фракции могут быть досрочно прекращены Собранием на основании: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6.2.1.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соответствующего письменного заявления заместителя руководителя фракции о сложении полномочий;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6.2.2.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письменного предложения не менее чем одной трети членов фракции, поддержанного решением Местного политического совета, согласованным с Президиумом Регионального политического совета.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6.3.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Решения о досрочном прекращении полномочий руководителя фракции, заместителя (заместителей) руководителя фракции принимаются Собранием тайным голосованием.</w:t>
      </w:r>
    </w:p>
    <w:p w:rsidR="00F23353" w:rsidRPr="00F23353" w:rsidRDefault="00F23353" w:rsidP="00F2335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7.1.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Вопросы деятельности фракции, не урегулированные настоящим Положением, регулируются нормами Регламента.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7.2.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Настоящее Положение применяется в части, не противоречащей законодательству Российской Федерации, Регламенту и актам представительного органа, Уставу Партии и решениям руководящих органов Партии.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7.3.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Члены фракции – члены Партии, несут ответственность за исполнение настоящего Положения в соответствии с Уставом Партии – вплоть до исключения из Партии.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7.4.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Фракция в представительном органе принимает Положение о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В положении о фракции с учетом соблюдения норм и принципов настоящего Положения устанавливаются: полное и краткое наименование фракции, структура фракции, порядок избрания руководителя фракции и заместителя (заместителей) руководителя фракции; порядок избрания руководящих органов фракции, порядок избрания (назначения) лиц, уполномоченных представлять фракцию на заседаниях представительного органа, в государственных органах и общественных объединениях, порядок принятия решений, иные положения, касающиеся внутренней деятельности фракции.</w:t>
      </w:r>
    </w:p>
    <w:p w:rsidR="00F23353" w:rsidRPr="00F23353" w:rsidRDefault="00F23353" w:rsidP="00F23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7.5.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ab/>
        <w:t>Настоящее Положение вступает в силу со дня его утверждения решением Собрания фракции Партии «</w:t>
      </w:r>
      <w:r w:rsidRPr="00F23353">
        <w:rPr>
          <w:rFonts w:ascii="Times New Roman" w:eastAsia="Arial Unicode MS" w:hAnsi="Times New Roman" w:cs="Times New Roman"/>
          <w:b/>
          <w:bCs/>
          <w:sz w:val="28"/>
          <w:szCs w:val="28"/>
        </w:rPr>
        <w:t>ЕДИНАЯ РОССИЯ</w:t>
      </w:r>
      <w:r w:rsidRPr="00F23353">
        <w:rPr>
          <w:rFonts w:ascii="Times New Roman" w:eastAsia="Arial Unicode MS" w:hAnsi="Times New Roman" w:cs="Times New Roman"/>
          <w:bCs/>
          <w:sz w:val="28"/>
          <w:szCs w:val="28"/>
        </w:rPr>
        <w:t>» в Совете муниципального образования Ейский район 6-го созыва.</w:t>
      </w:r>
      <w:r w:rsidR="007A6813" w:rsidRPr="007A6813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570pt;margin-top:333pt;width:174pt;height:85.2pt;z-index:251661312;mso-position-horizontal-relative:text;mso-position-vertical-relative:text">
            <v:textbox style="mso-next-textbox:#_x0000_s1027">
              <w:txbxContent>
                <w:p w:rsidR="00F23353" w:rsidRPr="00E521CC" w:rsidRDefault="00F23353" w:rsidP="00F233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23353" w:rsidRPr="003F3159" w:rsidRDefault="00F23353" w:rsidP="00F23353">
                  <w:pPr>
                    <w:jc w:val="center"/>
                  </w:pPr>
                  <w:r w:rsidRPr="003F3159">
                    <w:rPr>
                      <w:b/>
                      <w:sz w:val="28"/>
                      <w:szCs w:val="28"/>
                    </w:rPr>
                    <w:t>Навыки</w:t>
                  </w:r>
                  <w:r>
                    <w:rPr>
                      <w:sz w:val="28"/>
                      <w:szCs w:val="28"/>
                    </w:rPr>
                    <w:t xml:space="preserve"> работы с оргтехникой</w:t>
                  </w:r>
                </w:p>
              </w:txbxContent>
            </v:textbox>
          </v:oval>
        </w:pict>
      </w:r>
      <w:r w:rsidR="007A6813" w:rsidRPr="007A6813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558pt;margin-top:171pt;width:204pt;height:2in;z-index:251660288;mso-position-horizontal-relative:text;mso-position-vertical-relative:text">
            <v:textbox style="mso-next-textbox:#_x0000_s1026">
              <w:txbxContent>
                <w:p w:rsidR="00F23353" w:rsidRPr="003F3159" w:rsidRDefault="00F23353" w:rsidP="00F23353">
                  <w:pPr>
                    <w:jc w:val="center"/>
                  </w:pPr>
                  <w:r w:rsidRPr="003F3159">
                    <w:rPr>
                      <w:b/>
                      <w:sz w:val="28"/>
                      <w:szCs w:val="28"/>
                    </w:rPr>
                    <w:t>Авторитет</w:t>
                  </w:r>
                  <w:r>
                    <w:rPr>
                      <w:sz w:val="28"/>
                      <w:szCs w:val="28"/>
                    </w:rPr>
                    <w:t xml:space="preserve"> в первичном отделении среди членов Партии и Совета первичного отделения</w:t>
                  </w:r>
                </w:p>
              </w:txbxContent>
            </v:textbox>
          </v:oval>
        </w:pict>
      </w:r>
    </w:p>
    <w:p w:rsidR="00BA5021" w:rsidRPr="00F23353" w:rsidRDefault="00BA5021" w:rsidP="00F2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021" w:rsidRPr="00F23353" w:rsidSect="00D76B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74" w:rsidRDefault="00C17F74" w:rsidP="00D76B80">
      <w:pPr>
        <w:spacing w:after="0" w:line="240" w:lineRule="auto"/>
      </w:pPr>
      <w:r>
        <w:separator/>
      </w:r>
    </w:p>
  </w:endnote>
  <w:endnote w:type="continuationSeparator" w:id="1">
    <w:p w:rsidR="00C17F74" w:rsidRDefault="00C17F74" w:rsidP="00D7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74" w:rsidRDefault="00C17F74" w:rsidP="00D76B80">
      <w:pPr>
        <w:spacing w:after="0" w:line="240" w:lineRule="auto"/>
      </w:pPr>
      <w:r>
        <w:separator/>
      </w:r>
    </w:p>
  </w:footnote>
  <w:footnote w:type="continuationSeparator" w:id="1">
    <w:p w:rsidR="00C17F74" w:rsidRDefault="00C17F74" w:rsidP="00D7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11937"/>
      <w:docPartObj>
        <w:docPartGallery w:val="Page Numbers (Top of Page)"/>
        <w:docPartUnique/>
      </w:docPartObj>
    </w:sdtPr>
    <w:sdtContent>
      <w:p w:rsidR="00D76B80" w:rsidRPr="00D76B80" w:rsidRDefault="007A681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6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6B80" w:rsidRPr="00D76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6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A3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76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B80" w:rsidRPr="00D76B80" w:rsidRDefault="00D76B80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353"/>
    <w:rsid w:val="00141195"/>
    <w:rsid w:val="007A6813"/>
    <w:rsid w:val="00A46A99"/>
    <w:rsid w:val="00BA5021"/>
    <w:rsid w:val="00C17F74"/>
    <w:rsid w:val="00D76B80"/>
    <w:rsid w:val="00EF4A3A"/>
    <w:rsid w:val="00F2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9"/>
  </w:style>
  <w:style w:type="paragraph" w:styleId="1">
    <w:name w:val="heading 1"/>
    <w:basedOn w:val="a"/>
    <w:link w:val="10"/>
    <w:qFormat/>
    <w:rsid w:val="00F23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353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paragraph" w:styleId="a3">
    <w:name w:val="Title"/>
    <w:basedOn w:val="a"/>
    <w:link w:val="a4"/>
    <w:qFormat/>
    <w:rsid w:val="00F233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233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3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B80"/>
  </w:style>
  <w:style w:type="paragraph" w:styleId="a9">
    <w:name w:val="footer"/>
    <w:basedOn w:val="a"/>
    <w:link w:val="aa"/>
    <w:uiPriority w:val="99"/>
    <w:semiHidden/>
    <w:unhideWhenUsed/>
    <w:rsid w:val="00D7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2017-09-21T04:49:00Z</cp:lastPrinted>
  <dcterms:created xsi:type="dcterms:W3CDTF">2017-09-20T11:01:00Z</dcterms:created>
  <dcterms:modified xsi:type="dcterms:W3CDTF">2017-10-02T06:38:00Z</dcterms:modified>
</cp:coreProperties>
</file>