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B0" w:rsidRPr="00A619B0" w:rsidRDefault="00A619B0" w:rsidP="00F913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18" w:right="1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ЗАКЛЮЧЕНИЕ</w:t>
      </w:r>
      <w:r w:rsidRPr="00A61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br/>
        <w:t>об оценке регулирующего воздействия</w:t>
      </w:r>
    </w:p>
    <w:p w:rsidR="00187944" w:rsidRPr="00187944" w:rsidRDefault="00F91398" w:rsidP="001879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18" w:right="1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проект</w:t>
      </w:r>
      <w:r w:rsidR="0018794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187944" w:rsidRPr="0018794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решения Совета муниципального образования Ейский район </w:t>
      </w:r>
    </w:p>
    <w:p w:rsidR="00187944" w:rsidRPr="00187944" w:rsidRDefault="00187944" w:rsidP="001879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18" w:right="1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18794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«Об утверждении Положения о муниципальном контроле </w:t>
      </w:r>
    </w:p>
    <w:p w:rsidR="00187944" w:rsidRDefault="00187944" w:rsidP="001879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18" w:right="1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18794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на автомобильном транспорте и в дорожном хозяйстве вне границ населенных пунктов в границах муниципального образования </w:t>
      </w:r>
    </w:p>
    <w:p w:rsidR="00A619B0" w:rsidRPr="00A619B0" w:rsidRDefault="00187944" w:rsidP="001879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18" w:right="1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4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Ейский район»</w:t>
      </w:r>
    </w:p>
    <w:p w:rsidR="00A619B0" w:rsidRDefault="00A619B0" w:rsidP="00A619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1C4E" w:rsidRPr="007F1C4E" w:rsidRDefault="007F1C4E" w:rsidP="00A619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19B0" w:rsidRPr="007F1C4E" w:rsidRDefault="00A619B0" w:rsidP="00A619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19B0" w:rsidRPr="00A619B0" w:rsidRDefault="00A619B0" w:rsidP="00C87879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Управление экономического развития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 инвестиций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администрации муниципального образования Ейский район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Ейский район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рассмотрело поступивший </w:t>
      </w:r>
      <w:r w:rsidR="00BF1C6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14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BF1C6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марта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202</w:t>
      </w:r>
      <w:r w:rsidR="00BF1C6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года проект решения Совета муниципального образования Ейский район </w:t>
      </w:r>
      <w:r w:rsidR="00C87879" w:rsidRPr="00C8787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«Об утверждении Полож</w:t>
      </w:r>
      <w:r w:rsidR="00C8787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ения о муниципальном контроле </w:t>
      </w:r>
      <w:r w:rsidR="00C87879" w:rsidRPr="00C8787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на автомобильном транспорте и в дорожном хозяйстве вне границ населенных пунктов в границах муниципального образования Ейский район»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(далее – Проект), направленный для подготовки настоящего Заключения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управлением жилищно-коммунального хозяйства и капитального строительства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администрации муниципального образования Ейский район (далее – Разработчик), и сообщает следующее.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 соответствии с п. 1.3. Порядка проведения оценки регулирующего воздействия проектов муниципальных нормативных правовых актов муниципального образования Ейский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инвестиционной деятельности, утверждённого постановлением администрации муниципального образования Ейский район от 14.07.2023 г. № 543 (далее – Порядок), проект подлежит проведению оценки регулирующего воздействия.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Проект направлен Разработчиком для проведения оценки регулирующего воздействия </w:t>
      </w:r>
      <w:r w:rsidR="00BF1C6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повторно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Проведен анализ результатов исследований, проводимых регулирующим органом, содержащихся в сводном отч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ете.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Разработчиком предложен один вариант правового регулирования рассматриваемой сферы общественных отношений – принятие проекта решения Совета муниципального образования Ейский район </w:t>
      </w:r>
      <w:r w:rsidR="009E5469" w:rsidRPr="009E5469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«Об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Ейский район»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D742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качестве альтернативного варианта правового регулирования Разработчиком рассмотрен только один вариант – непринятие проекта решения Совета муниципального образования Ейский район </w:t>
      </w:r>
      <w:r w:rsidR="009E5469" w:rsidRPr="00D7426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«Об утверждении </w:t>
      </w:r>
      <w:r w:rsidR="009E5469" w:rsidRPr="00D7426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lastRenderedPageBreak/>
        <w:t>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Ейский район»</w:t>
      </w:r>
      <w:r w:rsidRPr="00D742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Проведено сравнение указанных вариантов правового регулирования.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Уполномоченным органом проведена оценка эффективности предложенного регулирующим органом варианта правового регулирования, основанного на сведениях, содержащихся в соответствующих разделах сводного отчёта, и установлено следующее:  </w:t>
      </w:r>
    </w:p>
    <w:p w:rsidR="00A619B0" w:rsidRPr="00162B05" w:rsidRDefault="00A619B0" w:rsidP="00162B05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проблема регулирую</w:t>
      </w:r>
      <w:r w:rsidR="00162B0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щим органом сформулирована: «</w:t>
      </w:r>
      <w:r w:rsidR="00162B05" w:rsidRPr="00162B0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Установление Порядка осуществления муниципального контроля на автомобильном транспорте и в дорожном хозяйстве вне границ населенных пунктов в границах муниципального образования Ейский район, а именно  соблюдение юридическими лицами, индивидуальными предпринимателями, гражданами: обязательных требований в области автомобильных дорог и дорожной деятельности, установленных в отношении автомобильных дорог местного значения муниципального образования Ейский район</w:t>
      </w:r>
      <w:r w:rsidR="00162B0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»;</w:t>
      </w:r>
    </w:p>
    <w:p w:rsidR="00A619B0" w:rsidRPr="00A619B0" w:rsidRDefault="00162B05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162B0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потенциальные адресаты предлагаемого правового регулирования –  юридические лица,</w:t>
      </w:r>
      <w:r w:rsidR="00D74263" w:rsidRPr="00D742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индивидуальные предприниматели, участники договора простого товарищества, осуществляющие регулярные перевозки по нерегулируемым тарифам по муниципальным маршрутам регулярных перевозок, включенным в Реестр муниципальных маршрутов регулярных перевозок на территории муниципального образования Ейский район.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Количественная оценка потенциальных участников общественных отношений – </w:t>
      </w:r>
      <w:r w:rsidR="00D742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неограниченное количество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. 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цели предлагаемого правового регулирования направлены на решение выявленной проблемы;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сроки достижения заявленных целей правового регулирования – вступ</w:t>
      </w:r>
      <w:r w:rsidR="00162B0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ление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в силу со дня его обнародования;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периодичность мониторинга достижения целей предлагаемого правового регулирования – </w:t>
      </w:r>
      <w:r w:rsidR="00162B0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отсутствует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заявленн</w:t>
      </w:r>
      <w:r w:rsidR="007A3A4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ая цель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предлагаемого правового регулирования</w:t>
      </w:r>
      <w:r w:rsidR="007A3A45" w:rsidRPr="007A3A4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7A3A4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практически</w:t>
      </w:r>
      <w:r w:rsidR="007A3A45"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реализуем</w:t>
      </w:r>
      <w:r w:rsidR="007A3A4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дополнительные доходы потенциальных адресатов предлагаемого правового регулирования, связанных с введением предлагаемого правового регулирования, не предполагаются;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дополнительные расходы потенциальных адресатов предлагаемого правового регулирования, не предполагаются;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дополнительные доходы бюджета муниципального образования Ейский район, связанные с введением предлагаемого правового регулирования, не предполагаются;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дополнительные расходы бюджета муниципального образования Ейский район, не предполагаются;</w:t>
      </w:r>
    </w:p>
    <w:p w:rsidR="00A619B0" w:rsidRPr="00A619B0" w:rsidRDefault="00172DE7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 мнению Разработчика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риски введения предла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гаемого правового регулирования</w:t>
      </w:r>
      <w:bookmarkStart w:id="0" w:name="_GoBack"/>
      <w:bookmarkEnd w:id="0"/>
      <w:r w:rsidR="00A619B0"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отсутствуют.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Выбор регулирующим органом варианта решения выявленной проблемы обусловлен 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необходимостью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правового регулирования, 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для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достижени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я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целей 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 учетом отсутствия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рисков неблагоприятных последствий.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соответствии с Порядком установлено следующее: 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1. Потенциальны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м</w:t>
      </w:r>
      <w:r w:rsidR="00172DE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групп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ам</w:t>
      </w:r>
      <w:r w:rsidR="00172DE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участников общественных отношений, интересы которых будут затронуты правовым регулированием, являются:</w:t>
      </w:r>
    </w:p>
    <w:p w:rsidR="00D74263" w:rsidRPr="00D74263" w:rsidRDefault="00D74263" w:rsidP="00D74263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D742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юридические лица, индивидуальные предприниматели, участники </w:t>
      </w:r>
      <w:r w:rsidRPr="00D742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lastRenderedPageBreak/>
        <w:t>договора простого товарищества, осуществляющие регулярные перевозки по нерегулируемым тарифам по муниципальным маршрутам регулярных перевозок, включенным в Реестр муниципальных маршрутов регулярных перевозок на территории муниципального образования Ейский район.</w:t>
      </w:r>
    </w:p>
    <w:p w:rsidR="00A619B0" w:rsidRPr="00A619B0" w:rsidRDefault="00D74263" w:rsidP="00D74263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D742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Количественная оценка потенциальных участников общественных отношен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ий – неограниченное количество.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2. Проблема, на решение которой направлено предлагаемое проектом правовое регулирование, заключается в следующем: </w:t>
      </w:r>
    </w:p>
    <w:p w:rsidR="007439C1" w:rsidRPr="007439C1" w:rsidRDefault="00C76FEB" w:rsidP="007439C1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необходимость </w:t>
      </w:r>
      <w:r w:rsidR="007439C1" w:rsidRPr="00743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установлени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я</w:t>
      </w:r>
      <w:r w:rsidR="007439C1" w:rsidRPr="00743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Порядка осуществления муниципального контроля на автомобильном транспорте и в дорожном хозяйстве вне границ населенных пунктов в границах муниципального образования Ейский район, а именно соблюдение юридическими лицами, индивидуальными предпр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инимателями, гражданами</w:t>
      </w:r>
      <w:r w:rsidR="007439C1" w:rsidRPr="00743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обязательных требований в области автомобильных дорог и дорожной деятельности, установленных в отношении автомобильных дорог местного значения муниципального образования Ейский район (далее – автомобильные дороги местного значения или автомобильные дороги общего пользования местного значения):</w:t>
      </w:r>
    </w:p>
    <w:p w:rsidR="007439C1" w:rsidRPr="007439C1" w:rsidRDefault="00C76FEB" w:rsidP="007439C1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-</w:t>
      </w:r>
      <w:r w:rsidR="007439C1" w:rsidRPr="00743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439C1" w:rsidRPr="007439C1" w:rsidRDefault="00C76FEB" w:rsidP="007439C1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-</w:t>
      </w:r>
      <w:r w:rsidR="007439C1" w:rsidRPr="00743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B12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;</w:t>
      </w:r>
    </w:p>
    <w:p w:rsidR="007439C1" w:rsidRDefault="00C76FEB" w:rsidP="007439C1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-</w:t>
      </w:r>
      <w:r w:rsidR="00B12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требованиям</w:t>
      </w:r>
      <w:r w:rsidR="007439C1" w:rsidRPr="00743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в отношении перевозок по муниципальным пригородным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A619B0" w:rsidRPr="00A619B0" w:rsidRDefault="00A619B0" w:rsidP="007439C1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На основании вышеизложенного, </w:t>
      </w:r>
      <w:r w:rsidR="00C76F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имеется</w:t>
      </w:r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необходимость в разработке </w:t>
      </w:r>
      <w:r w:rsidR="00172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предлагаемого</w:t>
      </w:r>
      <w:r w:rsidRPr="00A6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проекта решения Совета муниципального образования Ейский район.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7439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 Цели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предлагаемого правового регулирования: у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тверждение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ложения о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муниципально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м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контрол</w:t>
      </w:r>
      <w:r w:rsidR="00C76FE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A9627F" w:rsidRPr="00A9627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на автомобильном транспорте и в дорожном хозяйстве вне границ населенных пунктов в границах муниципального образования Ейский район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за </w:t>
      </w:r>
      <w:r w:rsidR="003E65A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соблюдением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требований </w:t>
      </w:r>
      <w:r w:rsidR="003E65A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Федерального закона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от 4 августа 2023 года № 483-ФЗ «О внесении изменений в статью 52 Федерального закона «О государственном контроле (надзоре) и муниципальном контроле в Российской Федерации </w:t>
      </w:r>
      <w:r w:rsidR="00A9627F" w:rsidRPr="00A9627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 статью 4 Федерального закона «О внесении изменений в отдельные законодательные акты Российской Федерации».</w:t>
      </w:r>
    </w:p>
    <w:p w:rsidR="00172DE7" w:rsidRDefault="00A619B0" w:rsidP="00172DE7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4. Проект нормативно – правового акта </w:t>
      </w:r>
      <w:r w:rsidR="003E65A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не предусматривает положения, которыми изменяется содержание обязанностей для субъектов предпринимательской и иной экономической деятельности.</w:t>
      </w:r>
      <w:r w:rsidR="00172DE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</w:p>
    <w:p w:rsidR="00A619B0" w:rsidRDefault="00172DE7" w:rsidP="00172DE7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Проектом нормативно –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установлены права контролируемых лиц при проведении мероприятий муниципального контроля.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5. 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Ейский район, отсутствуют.</w:t>
      </w:r>
    </w:p>
    <w:p w:rsidR="00BA5E00" w:rsidRPr="00BA5E00" w:rsidRDefault="00A619B0" w:rsidP="00BA5E0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sz w:val="28"/>
          <w:szCs w:val="28"/>
          <w:lang w:eastAsia="x-none"/>
        </w:rPr>
        <w:t>6. </w:t>
      </w:r>
      <w:r w:rsidR="00BA5E00" w:rsidRPr="00BA5E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Расходы бюджета муниципального образования Ейский район </w:t>
      </w:r>
      <w:r w:rsidR="00182576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случае введения</w:t>
      </w:r>
      <w:r w:rsidR="00BA5E00" w:rsidRPr="00BA5E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проекта муниципального нормативного пр</w:t>
      </w:r>
      <w:r w:rsidR="00BA5E00">
        <w:rPr>
          <w:rFonts w:ascii="Times New Roman" w:eastAsia="Times New Roman" w:hAnsi="Times New Roman" w:cs="Times New Roman"/>
          <w:sz w:val="28"/>
          <w:szCs w:val="28"/>
          <w:lang w:eastAsia="x-none"/>
        </w:rPr>
        <w:t>авового акта, не предполагаются.</w:t>
      </w:r>
    </w:p>
    <w:p w:rsidR="00BA5E00" w:rsidRDefault="00BA5E00" w:rsidP="00BA5E0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Pr="00BA5E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асходы потенциальных адресатов </w:t>
      </w:r>
      <w:r w:rsidR="00182576" w:rsidRPr="00182576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случае введения</w:t>
      </w:r>
      <w:r w:rsidRPr="00BA5E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проекта муниципального нормативного правового акта, не предполагаются.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7. В соответс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твии с Порядком уполномоченный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орган провел публичные консультации по проекту в период с </w:t>
      </w:r>
      <w:r w:rsidR="00E9223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19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E9223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марта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202</w:t>
      </w:r>
      <w:r w:rsidR="00E9223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года по 1 </w:t>
      </w:r>
      <w:r w:rsidR="00E9223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апреля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202</w:t>
      </w:r>
      <w:r w:rsidR="00A801A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 года.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8. Информация о проводимых публичных консультациях была размещена на официальном сайте муниципального образования Ейский                                   район в информационно - телекоммуникационной сети «Интернет» (http://www.yeiskraion.ru) в разделе «Экономика» подразделе «Оценка регулирующего воздействия».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Также данный Проект был направлен на рассмотрение в адрес                     ТОР «Союз работодателей Ейского района»,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оюза «Ейская межрайонная торгово-промышленная палата»,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бщественного представителя в Ейском районе Уполномоченного по защите прав предпринимателей в Краснодарском крае П.М.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Подставка, ООО «Советник бухгалтера»,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ссоциации предпринимателей «Феникс».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9. 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от ТОР «Союз работодателей Ейского района»,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оюза «Ейская межрайонная торгово-промышленная палата»,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бщественного представителя в Ейском районе Уполномоченного по защите прав предпринимателей в Краснодарском крае П.М. Подставка,                                ООО «Советник бухгалтера», </w:t>
      </w:r>
      <w:r w:rsidR="00F9139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ссоциации предпринимателей «Феникс»  не поступило. </w:t>
      </w:r>
    </w:p>
    <w:p w:rsidR="00A619B0" w:rsidRP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10. По результатам оценки регулирующего воздействия сделаны выводы об отсутствии в представленном Проекте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оказывающих негативное влияние на отрасли экономики муниципального образования Ейский район, способствующих возникновению необоснованных расходов субъектов предпринимательской и иной экономической деятельности, а также необоснованных расходов бюджета муниципа</w:t>
      </w:r>
      <w:r w:rsidR="0018257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льного образования Ейский район</w:t>
      </w:r>
      <w:r w:rsidRPr="00A619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A619B0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72DE7" w:rsidRPr="007F1C4E" w:rsidRDefault="00172DE7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619B0" w:rsidRPr="007F1C4E" w:rsidRDefault="00A619B0" w:rsidP="00A619B0">
      <w:pPr>
        <w:widowControl w:val="0"/>
        <w:tabs>
          <w:tab w:val="left" w:pos="11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F1C4E" w:rsidRPr="007F1C4E" w:rsidRDefault="007F1C4E" w:rsidP="007F1C4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экономического</w:t>
      </w:r>
    </w:p>
    <w:p w:rsidR="007F1C4E" w:rsidRPr="007F1C4E" w:rsidRDefault="007F1C4E" w:rsidP="007F1C4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инвестиций администрации </w:t>
      </w:r>
    </w:p>
    <w:p w:rsidR="007F1C4E" w:rsidRPr="007F1C4E" w:rsidRDefault="007F1C4E" w:rsidP="007F1C4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F1C4E" w:rsidRPr="007F1C4E" w:rsidRDefault="007F1C4E" w:rsidP="007F1C4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4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 район                                                                                       Е.А. Батицкая</w:t>
      </w:r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398" w:rsidRDefault="00F91398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398" w:rsidRDefault="00F91398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AB" w:rsidRDefault="00A801AB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398" w:rsidRPr="00A619B0" w:rsidRDefault="00F91398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DE7" w:rsidRPr="00A619B0" w:rsidRDefault="00172DE7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C4E" w:rsidRDefault="007F1C4E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76" w:rsidRDefault="0018257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76" w:rsidRDefault="0018257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76" w:rsidRDefault="0018257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76" w:rsidRDefault="0018257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76" w:rsidRDefault="0018257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76" w:rsidRDefault="0018257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76" w:rsidRDefault="0018257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76" w:rsidRDefault="0018257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76" w:rsidRDefault="0018257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76" w:rsidRDefault="00182576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Мишенева Евгения Владимировна</w:t>
      </w:r>
    </w:p>
    <w:p w:rsidR="00A619B0" w:rsidRPr="00A619B0" w:rsidRDefault="00A619B0" w:rsidP="00A619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Гутарова Ольга Владимировна</w:t>
      </w:r>
    </w:p>
    <w:p w:rsidR="00A619B0" w:rsidRPr="00A619B0" w:rsidRDefault="004A6D7F" w:rsidP="004A6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(86132) 2-57-36</w:t>
      </w:r>
    </w:p>
    <w:sectPr w:rsidR="00A619B0" w:rsidRPr="00A619B0" w:rsidSect="00172DE7">
      <w:pgSz w:w="11906" w:h="16838"/>
      <w:pgMar w:top="851" w:right="567" w:bottom="1134" w:left="1701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B23" w:rsidRDefault="00175B23">
      <w:pPr>
        <w:spacing w:after="0" w:line="240" w:lineRule="auto"/>
      </w:pPr>
      <w:r>
        <w:separator/>
      </w:r>
    </w:p>
  </w:endnote>
  <w:endnote w:type="continuationSeparator" w:id="0">
    <w:p w:rsidR="00175B23" w:rsidRDefault="0017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B23" w:rsidRDefault="00175B23">
      <w:pPr>
        <w:spacing w:after="0" w:line="240" w:lineRule="auto"/>
      </w:pPr>
      <w:r>
        <w:separator/>
      </w:r>
    </w:p>
  </w:footnote>
  <w:footnote w:type="continuationSeparator" w:id="0">
    <w:p w:rsidR="00175B23" w:rsidRDefault="0017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40"/>
    <w:rsid w:val="000E77A4"/>
    <w:rsid w:val="00162B05"/>
    <w:rsid w:val="00172DE7"/>
    <w:rsid w:val="00175B23"/>
    <w:rsid w:val="00182576"/>
    <w:rsid w:val="00187944"/>
    <w:rsid w:val="002770E2"/>
    <w:rsid w:val="00334D40"/>
    <w:rsid w:val="003E65A7"/>
    <w:rsid w:val="004A6D7F"/>
    <w:rsid w:val="007439C1"/>
    <w:rsid w:val="007A3A45"/>
    <w:rsid w:val="007F1C4E"/>
    <w:rsid w:val="00951EDD"/>
    <w:rsid w:val="009E5469"/>
    <w:rsid w:val="00A619B0"/>
    <w:rsid w:val="00A801AB"/>
    <w:rsid w:val="00A9627F"/>
    <w:rsid w:val="00AB6E5C"/>
    <w:rsid w:val="00B12D8B"/>
    <w:rsid w:val="00B23EDD"/>
    <w:rsid w:val="00BA5E00"/>
    <w:rsid w:val="00BE0913"/>
    <w:rsid w:val="00BF1C69"/>
    <w:rsid w:val="00C76FEB"/>
    <w:rsid w:val="00C87879"/>
    <w:rsid w:val="00D60E02"/>
    <w:rsid w:val="00D74263"/>
    <w:rsid w:val="00E9223B"/>
    <w:rsid w:val="00F80FE3"/>
    <w:rsid w:val="00F9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81BF"/>
  <w15:chartTrackingRefBased/>
  <w15:docId w15:val="{4461B3B0-E8FF-4664-BD5B-D2E01310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19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619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D7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14</cp:revision>
  <cp:lastPrinted>2024-04-02T06:54:00Z</cp:lastPrinted>
  <dcterms:created xsi:type="dcterms:W3CDTF">2023-12-26T09:02:00Z</dcterms:created>
  <dcterms:modified xsi:type="dcterms:W3CDTF">2024-04-02T06:55:00Z</dcterms:modified>
</cp:coreProperties>
</file>