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C2" w:rsidRPr="007D77C0" w:rsidRDefault="007F0BC2" w:rsidP="00E744C0">
      <w:pPr>
        <w:rPr>
          <w:sz w:val="24"/>
          <w:szCs w:val="24"/>
        </w:rPr>
      </w:pPr>
    </w:p>
    <w:p w:rsidR="00462CEB" w:rsidRPr="007D77C0" w:rsidRDefault="00462CEB" w:rsidP="00E744C0">
      <w:pPr>
        <w:rPr>
          <w:sz w:val="24"/>
          <w:szCs w:val="24"/>
        </w:rPr>
      </w:pPr>
    </w:p>
    <w:p w:rsidR="004267B6" w:rsidRDefault="004267B6" w:rsidP="004267B6">
      <w:pPr>
        <w:jc w:val="center"/>
        <w:rPr>
          <w:b/>
          <w:sz w:val="28"/>
          <w:szCs w:val="28"/>
        </w:rPr>
      </w:pPr>
    </w:p>
    <w:p w:rsidR="004267B6" w:rsidRPr="004267B6" w:rsidRDefault="004267B6" w:rsidP="004267B6">
      <w:pPr>
        <w:spacing w:line="288" w:lineRule="auto"/>
        <w:jc w:val="center"/>
        <w:rPr>
          <w:b/>
          <w:sz w:val="32"/>
          <w:szCs w:val="32"/>
        </w:rPr>
      </w:pPr>
      <w:r w:rsidRPr="004267B6">
        <w:rPr>
          <w:b/>
          <w:sz w:val="32"/>
          <w:szCs w:val="32"/>
        </w:rPr>
        <w:t xml:space="preserve">Действующие в 2020 году меры государственной поддержки </w:t>
      </w:r>
    </w:p>
    <w:p w:rsidR="004267B6" w:rsidRPr="004267B6" w:rsidRDefault="004267B6" w:rsidP="004267B6">
      <w:pPr>
        <w:spacing w:line="288" w:lineRule="auto"/>
        <w:jc w:val="center"/>
        <w:rPr>
          <w:b/>
          <w:sz w:val="32"/>
          <w:szCs w:val="32"/>
        </w:rPr>
      </w:pPr>
      <w:r w:rsidRPr="004267B6">
        <w:rPr>
          <w:b/>
          <w:sz w:val="32"/>
          <w:szCs w:val="32"/>
        </w:rPr>
        <w:t xml:space="preserve">для субъектов деятельности в сфере промышленности </w:t>
      </w:r>
    </w:p>
    <w:p w:rsidR="004F0D73" w:rsidRDefault="004F0D73" w:rsidP="00E744C0">
      <w:pPr>
        <w:rPr>
          <w:sz w:val="28"/>
          <w:szCs w:val="28"/>
        </w:rPr>
      </w:pPr>
    </w:p>
    <w:p w:rsidR="00784128" w:rsidRPr="004267B6" w:rsidRDefault="004267B6"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Департамент промышленной политики Краснодарского края </w:t>
      </w:r>
      <w:r w:rsidR="00784128" w:rsidRPr="004267B6">
        <w:rPr>
          <w:rFonts w:ascii="Times New Roman" w:hAnsi="Times New Roman" w:cs="Times New Roman"/>
          <w:spacing w:val="-4"/>
          <w:sz w:val="28"/>
          <w:szCs w:val="28"/>
        </w:rPr>
        <w:t>информирует Вас о действующих в 2020 году мерах государственной поддержки для субъектов деятельности в сфере промышленности, осуществляющих деятельность на территории Краснодарского края.</w:t>
      </w:r>
    </w:p>
    <w:p w:rsidR="00784128" w:rsidRPr="004267B6" w:rsidRDefault="00784128"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В рамках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 (далее – государственная программа) реализуются мероприятия</w:t>
      </w:r>
      <w:r w:rsidR="00A97A75" w:rsidRP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по предоставлению субъектам деятельности в сфере промышленности субсидий</w:t>
      </w:r>
      <w:r w:rsidR="00A97A75" w:rsidRP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 xml:space="preserve">на возмещение части затрат, понесенных </w:t>
      </w:r>
      <w:proofErr w:type="gramStart"/>
      <w:r w:rsidRPr="004267B6">
        <w:rPr>
          <w:rFonts w:ascii="Times New Roman" w:hAnsi="Times New Roman" w:cs="Times New Roman"/>
          <w:spacing w:val="-4"/>
          <w:sz w:val="28"/>
          <w:szCs w:val="28"/>
        </w:rPr>
        <w:t>на</w:t>
      </w:r>
      <w:proofErr w:type="gramEnd"/>
      <w:r w:rsidRPr="004267B6">
        <w:rPr>
          <w:rFonts w:ascii="Times New Roman" w:hAnsi="Times New Roman" w:cs="Times New Roman"/>
          <w:spacing w:val="-4"/>
          <w:sz w:val="28"/>
          <w:szCs w:val="28"/>
        </w:rPr>
        <w:t>:</w:t>
      </w:r>
    </w:p>
    <w:p w:rsidR="00784128" w:rsidRPr="004267B6" w:rsidRDefault="00784128" w:rsidP="00BE41AC">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 Субсидии предоставляются из расчета не более трех четвертых ключевой ставки Банка России действующей на дату заключения кредитного договора, фактически произведенных получателем Субсидии затрат на уплату процентов за пользование кредитом или его части, возмещаются проценты в размере не более ¾ ставки Банка России, но не более 70% от фактически произведенных затрат по указанным платежам, максимальная сумма субсидии составляет </w:t>
      </w:r>
      <w:r w:rsidRPr="004267B6">
        <w:rPr>
          <w:rFonts w:ascii="Times New Roman" w:hAnsi="Times New Roman" w:cs="Times New Roman"/>
          <w:spacing w:val="-4"/>
          <w:sz w:val="28"/>
          <w:szCs w:val="28"/>
        </w:rPr>
        <w:br/>
        <w:t xml:space="preserve">5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 (для </w:t>
      </w:r>
      <w:proofErr w:type="gramStart"/>
      <w:r w:rsidRPr="004267B6">
        <w:rPr>
          <w:rFonts w:ascii="Times New Roman" w:hAnsi="Times New Roman" w:cs="Times New Roman"/>
          <w:spacing w:val="-4"/>
          <w:sz w:val="28"/>
          <w:szCs w:val="28"/>
        </w:rPr>
        <w:t>предприятий-участников национального проекта «Повышение производительности труда и поддержка занятости» возмещаются проценты не более ставки Банка России, но не более 95% от фактически произведенных затрат);</w:t>
      </w:r>
      <w:proofErr w:type="gramEnd"/>
    </w:p>
    <w:p w:rsidR="00784128" w:rsidRPr="004267B6" w:rsidRDefault="00784128"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реализацию инвестиционных проектов по модернизации и развитию промышленных производств.</w:t>
      </w:r>
      <w:r w:rsidR="00A97A75" w:rsidRP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 xml:space="preserve">Субсидии предоставляются в размере </w:t>
      </w:r>
      <w:r w:rsidRPr="004267B6">
        <w:rPr>
          <w:rFonts w:ascii="Times New Roman" w:hAnsi="Times New Roman" w:cs="Times New Roman"/>
          <w:spacing w:val="-4"/>
          <w:sz w:val="28"/>
          <w:szCs w:val="28"/>
        </w:rPr>
        <w:br/>
        <w:t xml:space="preserve">10 процентов от фактически произведенных и документально подтвержденных затрат, максимальная сумма субсидии составляет 10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 (для предприятий-участников национального проекта «Повышение производительности труда и поддержка занятости» компенсируется 15% от фактически произведенных затрат);</w:t>
      </w:r>
    </w:p>
    <w:p w:rsidR="00784128" w:rsidRPr="004267B6" w:rsidRDefault="00784128"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организацию производства промышленной продукции в целях обеспечения трудовой занятости осужденных. Субсидии предоставляются в размере 60 процентов от фактически произведенных и документально подтвержденных затрат, максимал</w:t>
      </w:r>
      <w:r w:rsidR="004267B6">
        <w:rPr>
          <w:rFonts w:ascii="Times New Roman" w:hAnsi="Times New Roman" w:cs="Times New Roman"/>
          <w:spacing w:val="-4"/>
          <w:sz w:val="28"/>
          <w:szCs w:val="28"/>
        </w:rPr>
        <w:t xml:space="preserve">ьная сумма субсидии составляет </w:t>
      </w:r>
      <w:r w:rsidRPr="004267B6">
        <w:rPr>
          <w:rFonts w:ascii="Times New Roman" w:hAnsi="Times New Roman" w:cs="Times New Roman"/>
          <w:spacing w:val="-4"/>
          <w:sz w:val="28"/>
          <w:szCs w:val="28"/>
        </w:rPr>
        <w:t xml:space="preserve">0,5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технологическое присоединение к сетям инженерно-технического обеспечения. Субсидии предоставляются в размере 50 процентов от фактически произведенных и документально подтвержденных затрат, максимальная </w:t>
      </w:r>
      <w:r w:rsidRPr="004267B6">
        <w:rPr>
          <w:rFonts w:ascii="Times New Roman" w:hAnsi="Times New Roman" w:cs="Times New Roman"/>
          <w:spacing w:val="-4"/>
          <w:sz w:val="28"/>
          <w:szCs w:val="28"/>
        </w:rPr>
        <w:br/>
        <w:t xml:space="preserve">сумма субсидии составляет 2,5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w:t>
      </w:r>
    </w:p>
    <w:p w:rsidR="00784128" w:rsidRPr="004267B6" w:rsidRDefault="00784128" w:rsidP="00A97A75">
      <w:pPr>
        <w:pStyle w:val="HEADERTEXT"/>
        <w:ind w:firstLine="720"/>
        <w:jc w:val="both"/>
        <w:rPr>
          <w:rFonts w:ascii="Times New Roman" w:hAnsi="Times New Roman" w:cs="Times New Roman"/>
          <w:spacing w:val="-4"/>
          <w:sz w:val="28"/>
          <w:szCs w:val="28"/>
        </w:rPr>
      </w:pPr>
      <w:proofErr w:type="gramStart"/>
      <w:r w:rsidRPr="004267B6">
        <w:rPr>
          <w:rFonts w:ascii="Times New Roman" w:hAnsi="Times New Roman" w:cs="Times New Roman"/>
          <w:spacing w:val="-4"/>
          <w:sz w:val="28"/>
          <w:szCs w:val="28"/>
        </w:rPr>
        <w:lastRenderedPageBreak/>
        <w:t>Основные требования, предъявляемые к потенциальным получателям субсидий, установлены приказом д</w:t>
      </w:r>
      <w:r w:rsidR="00BE41AC" w:rsidRPr="004267B6">
        <w:rPr>
          <w:rFonts w:ascii="Times New Roman" w:hAnsi="Times New Roman" w:cs="Times New Roman"/>
          <w:spacing w:val="-4"/>
          <w:sz w:val="28"/>
          <w:szCs w:val="28"/>
        </w:rPr>
        <w:t>епартамента от 21 июля 2017 года</w:t>
      </w:r>
      <w:r w:rsidRPr="004267B6">
        <w:rPr>
          <w:rFonts w:ascii="Times New Roman" w:hAnsi="Times New Roman" w:cs="Times New Roman"/>
          <w:spacing w:val="-4"/>
          <w:sz w:val="28"/>
          <w:szCs w:val="28"/>
        </w:rPr>
        <w:t xml:space="preserve">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roofErr w:type="gramEnd"/>
    </w:p>
    <w:p w:rsidR="00784128" w:rsidRPr="004267B6" w:rsidRDefault="00784128"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Кроме этого, с 2020 года реализуется новое мероприятие государственной программы по предоставлению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w:t>
      </w:r>
      <w:r w:rsidR="00BE41AC" w:rsidRPr="004267B6">
        <w:rPr>
          <w:rFonts w:ascii="Times New Roman" w:hAnsi="Times New Roman" w:cs="Times New Roman"/>
          <w:spacing w:val="-4"/>
          <w:sz w:val="28"/>
          <w:szCs w:val="28"/>
        </w:rPr>
        <w:t>е</w:t>
      </w:r>
      <w:r w:rsidRPr="004267B6">
        <w:rPr>
          <w:rFonts w:ascii="Times New Roman" w:hAnsi="Times New Roman" w:cs="Times New Roman"/>
          <w:spacing w:val="-4"/>
          <w:sz w:val="28"/>
          <w:szCs w:val="28"/>
        </w:rPr>
        <w:t xml:space="preserve"> спроса на выпускаемую продукцию</w:t>
      </w:r>
      <w:r w:rsidR="00A97A75" w:rsidRPr="004267B6">
        <w:rPr>
          <w:rFonts w:ascii="Times New Roman" w:hAnsi="Times New Roman" w:cs="Times New Roman"/>
          <w:spacing w:val="-4"/>
          <w:sz w:val="28"/>
          <w:szCs w:val="28"/>
        </w:rPr>
        <w:t xml:space="preserve">. Субсидии предоставляются в </w:t>
      </w:r>
      <w:r w:rsidR="00BE41AC" w:rsidRPr="004267B6">
        <w:rPr>
          <w:rFonts w:ascii="Times New Roman" w:hAnsi="Times New Roman" w:cs="Times New Roman"/>
          <w:spacing w:val="-4"/>
          <w:sz w:val="28"/>
          <w:szCs w:val="28"/>
        </w:rPr>
        <w:t xml:space="preserve">размере 10% </w:t>
      </w:r>
      <w:r w:rsidRPr="004267B6">
        <w:rPr>
          <w:rFonts w:ascii="Times New Roman" w:hAnsi="Times New Roman" w:cs="Times New Roman"/>
          <w:spacing w:val="-4"/>
          <w:sz w:val="28"/>
          <w:szCs w:val="28"/>
        </w:rPr>
        <w:t xml:space="preserve">от стоимости реализованной продукции (без учета НДС), максимальная сумма субсидий составляет 20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w:t>
      </w:r>
    </w:p>
    <w:p w:rsidR="00784128" w:rsidRPr="004267B6" w:rsidRDefault="00784128" w:rsidP="00A97A75">
      <w:pPr>
        <w:pStyle w:val="HEADERTEXT"/>
        <w:ind w:firstLine="720"/>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Проект нормативного правового документа, регулирующего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w:t>
      </w:r>
      <w:r w:rsidR="00BE41AC" w:rsidRPr="004267B6">
        <w:rPr>
          <w:rFonts w:ascii="Times New Roman" w:hAnsi="Times New Roman" w:cs="Times New Roman"/>
          <w:spacing w:val="-4"/>
          <w:sz w:val="28"/>
          <w:szCs w:val="28"/>
        </w:rPr>
        <w:t>е</w:t>
      </w:r>
      <w:r w:rsidRPr="004267B6">
        <w:rPr>
          <w:rFonts w:ascii="Times New Roman" w:hAnsi="Times New Roman" w:cs="Times New Roman"/>
          <w:spacing w:val="-4"/>
          <w:sz w:val="28"/>
          <w:szCs w:val="28"/>
        </w:rPr>
        <w:t xml:space="preserve"> спроса на выпускаемую продукцию проходит процедуру согласования.</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Более подробную информацию</w:t>
      </w:r>
      <w:r w:rsidR="00A97A75" w:rsidRP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 xml:space="preserve">по получению указанных мер государственной поддержки и </w:t>
      </w:r>
      <w:proofErr w:type="gramStart"/>
      <w:r w:rsidRPr="004267B6">
        <w:rPr>
          <w:rFonts w:ascii="Times New Roman" w:hAnsi="Times New Roman" w:cs="Times New Roman"/>
          <w:spacing w:val="-4"/>
          <w:sz w:val="28"/>
          <w:szCs w:val="28"/>
        </w:rPr>
        <w:t>начале</w:t>
      </w:r>
      <w:proofErr w:type="gramEnd"/>
      <w:r w:rsidRPr="004267B6">
        <w:rPr>
          <w:rFonts w:ascii="Times New Roman" w:hAnsi="Times New Roman" w:cs="Times New Roman"/>
          <w:spacing w:val="-4"/>
          <w:sz w:val="28"/>
          <w:szCs w:val="28"/>
        </w:rPr>
        <w:t xml:space="preserve"> приема заявлений на участие в конкурсном отборе</w:t>
      </w:r>
      <w:r w:rsidR="00A97A75" w:rsidRP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 xml:space="preserve">можно получить на официальном сайте департамента </w:t>
      </w:r>
      <w:r w:rsidR="00BE41AC" w:rsidRPr="004267B6">
        <w:rPr>
          <w:rFonts w:ascii="Times New Roman" w:hAnsi="Times New Roman" w:cs="Times New Roman"/>
          <w:spacing w:val="-4"/>
          <w:sz w:val="28"/>
          <w:szCs w:val="28"/>
        </w:rPr>
        <w:t xml:space="preserve">промышленной политики Краснодарского края </w:t>
      </w:r>
      <w:r w:rsidRPr="004267B6">
        <w:rPr>
          <w:rFonts w:ascii="Times New Roman" w:hAnsi="Times New Roman" w:cs="Times New Roman"/>
          <w:spacing w:val="-4"/>
          <w:sz w:val="28"/>
          <w:szCs w:val="28"/>
        </w:rPr>
        <w:t xml:space="preserve">по адресу: http://www.dppkk.ru/ в разделе «Государственная поддержка промышленности» или по телефонам: </w:t>
      </w:r>
      <w:r w:rsidR="004267B6">
        <w:rPr>
          <w:rFonts w:ascii="Times New Roman" w:hAnsi="Times New Roman" w:cs="Times New Roman"/>
          <w:spacing w:val="-4"/>
          <w:sz w:val="28"/>
          <w:szCs w:val="28"/>
        </w:rPr>
        <w:t xml:space="preserve">                          </w:t>
      </w:r>
      <w:r w:rsidRPr="004267B6">
        <w:rPr>
          <w:rFonts w:ascii="Times New Roman" w:hAnsi="Times New Roman" w:cs="Times New Roman"/>
          <w:spacing w:val="-4"/>
          <w:sz w:val="28"/>
          <w:szCs w:val="28"/>
        </w:rPr>
        <w:t>(861) 253-11-44, (861) 255-82-72.</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Помимо этого, унитарная некоммерческая организация «Фонд развития промышленности Краснодарского края» (далее – Фонд) осуществляет деятельность по предоставлению льготных займов субъектам деятельности в сфере промышленности, которые могут быть направлены на реализацию инвестиционных проектов в части создания новых и модернизацию действующих промышленных производств, пополнение оборотных средств и финансирование текущей деятельности предприятия. В настоящее время льготные займы предоставляются по 10 направлениям, объем займов от 3 до 100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 процентная ставка варьируется от 1% до 6 % годовых, срок займов до 10 лет.</w:t>
      </w:r>
    </w:p>
    <w:p w:rsidR="00784128" w:rsidRPr="004267B6" w:rsidRDefault="00784128" w:rsidP="00A97A75">
      <w:pPr>
        <w:pStyle w:val="HEADERTEXT"/>
        <w:ind w:firstLine="708"/>
        <w:jc w:val="both"/>
        <w:rPr>
          <w:rFonts w:ascii="Times New Roman" w:hAnsi="Times New Roman" w:cs="Times New Roman"/>
          <w:spacing w:val="-4"/>
          <w:sz w:val="28"/>
          <w:szCs w:val="28"/>
        </w:rPr>
      </w:pPr>
      <w:proofErr w:type="gramStart"/>
      <w:r w:rsidRPr="004267B6">
        <w:rPr>
          <w:rFonts w:ascii="Times New Roman" w:hAnsi="Times New Roman" w:cs="Times New Roman"/>
          <w:spacing w:val="-4"/>
          <w:sz w:val="28"/>
          <w:szCs w:val="28"/>
        </w:rPr>
        <w:t>По программам заемного финансирования также возможно приобрести промышленное оборудование (как ново</w:t>
      </w:r>
      <w:r w:rsidR="00BE41AC" w:rsidRPr="004267B6">
        <w:rPr>
          <w:rFonts w:ascii="Times New Roman" w:hAnsi="Times New Roman" w:cs="Times New Roman"/>
          <w:spacing w:val="-4"/>
          <w:sz w:val="28"/>
          <w:szCs w:val="28"/>
        </w:rPr>
        <w:t>е</w:t>
      </w:r>
      <w:r w:rsidRPr="004267B6">
        <w:rPr>
          <w:rFonts w:ascii="Times New Roman" w:hAnsi="Times New Roman" w:cs="Times New Roman"/>
          <w:spacing w:val="-4"/>
          <w:sz w:val="28"/>
          <w:szCs w:val="28"/>
        </w:rPr>
        <w:t xml:space="preserve">, так и бывшее в употреблении, в том числе предназначенное для маркировки товаров, подлежащих обязательной маркировке средствами идентификации), спецтехнику – не более 30% от суммы займа, оборудование, предназначенное для обеспечения производства коммунальными ресурсами – не более 50% от суммы займа, оплатить </w:t>
      </w:r>
      <w:r w:rsidRPr="004267B6">
        <w:rPr>
          <w:rFonts w:ascii="Times New Roman" w:hAnsi="Times New Roman" w:cs="Times New Roman"/>
          <w:spacing w:val="-4"/>
          <w:sz w:val="28"/>
          <w:szCs w:val="28"/>
        </w:rPr>
        <w:lastRenderedPageBreak/>
        <w:t>строительно-монтажные работы, связанные со строительством новых производственных зданий – в размере не</w:t>
      </w:r>
      <w:proofErr w:type="gramEnd"/>
      <w:r w:rsidRPr="004267B6">
        <w:rPr>
          <w:rFonts w:ascii="Times New Roman" w:hAnsi="Times New Roman" w:cs="Times New Roman"/>
          <w:spacing w:val="-4"/>
          <w:sz w:val="28"/>
          <w:szCs w:val="28"/>
        </w:rPr>
        <w:t xml:space="preserve"> более 20% от суммы займа, сырье и материалы.</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Кроме того, в соответствии с потребностями субъектов деятельности в сфере промышленности, осуществляющих свою деятельность на территории Краснодарского края, а также с целью поддержки вновь создаваемых промышленных предприятий, развития производств, Фондом запущены дополнительные программы заемного финансирования:</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программа «Лизинговые проекты» имеет два направления, для финансирования от 10% до 90% (включительно) от первоначального взноса (аванса) приобретаемого в лизинг промышленного оборудования и финансирования проектов совместно с лизинговыми компаниями. Сумма займа составляет от 5 до 50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 под 1-3% годовых, срок займа до 5 лет;</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программа «Бизнес привилегия» направлена на приобретение в собственность нового оборудования без дополнительного залогового обеспечения (под залог приобретаемого оборудования). Сумма займа составляет от 5 до 20 </w:t>
      </w:r>
      <w:proofErr w:type="spellStart"/>
      <w:proofErr w:type="gramStart"/>
      <w:r w:rsidRPr="004267B6">
        <w:rPr>
          <w:rFonts w:ascii="Times New Roman" w:hAnsi="Times New Roman" w:cs="Times New Roman"/>
          <w:spacing w:val="-4"/>
          <w:sz w:val="28"/>
          <w:szCs w:val="28"/>
        </w:rPr>
        <w:t>млн</w:t>
      </w:r>
      <w:proofErr w:type="spellEnd"/>
      <w:proofErr w:type="gramEnd"/>
      <w:r w:rsidRPr="004267B6">
        <w:rPr>
          <w:rFonts w:ascii="Times New Roman" w:hAnsi="Times New Roman" w:cs="Times New Roman"/>
          <w:spacing w:val="-4"/>
          <w:sz w:val="28"/>
          <w:szCs w:val="28"/>
        </w:rPr>
        <w:t xml:space="preserve"> рублей под 1-4% годовых, срок займа до 5 лет.</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Для предприятий-участников национального проекта «Производительность труда и поддержка занятости» предусмотрено снижение процентной ставки по основным программам Фонда до 2% годовых. По сниженным ставкам займы будут предоставляться также резидентам промышленных парков, экспортерам, победителям конкурса «Сделано на Кубани», производителям в приоритетных для края отраслях (легкая промышленность, производство мебели, деревообработка).</w:t>
      </w:r>
    </w:p>
    <w:p w:rsidR="00784128"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Дополнительно ознакомиться с условиями предоставления указанных льготных займов можно на официальном сайте Фонда в информационно-телекоммуникационной сети «Интернет» </w:t>
      </w:r>
      <w:proofErr w:type="spellStart"/>
      <w:r w:rsidRPr="004267B6">
        <w:rPr>
          <w:rFonts w:ascii="Times New Roman" w:hAnsi="Times New Roman" w:cs="Times New Roman"/>
          <w:spacing w:val="-4"/>
          <w:sz w:val="28"/>
          <w:szCs w:val="28"/>
        </w:rPr>
        <w:t>www.frpkk.ru</w:t>
      </w:r>
      <w:proofErr w:type="spellEnd"/>
      <w:r w:rsidRPr="004267B6">
        <w:rPr>
          <w:rFonts w:ascii="Times New Roman" w:hAnsi="Times New Roman" w:cs="Times New Roman"/>
          <w:spacing w:val="-4"/>
          <w:sz w:val="28"/>
          <w:szCs w:val="28"/>
        </w:rPr>
        <w:t>.</w:t>
      </w:r>
    </w:p>
    <w:p w:rsidR="00BE41AC" w:rsidRPr="004267B6" w:rsidRDefault="00784128"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Консультации по вышеуказанным программам можно </w:t>
      </w:r>
      <w:r w:rsidR="00BE41AC" w:rsidRPr="004267B6">
        <w:rPr>
          <w:rFonts w:ascii="Times New Roman" w:hAnsi="Times New Roman" w:cs="Times New Roman"/>
          <w:spacing w:val="-4"/>
          <w:sz w:val="28"/>
          <w:szCs w:val="28"/>
        </w:rPr>
        <w:t xml:space="preserve">также </w:t>
      </w:r>
      <w:r w:rsidRPr="004267B6">
        <w:rPr>
          <w:rFonts w:ascii="Times New Roman" w:hAnsi="Times New Roman" w:cs="Times New Roman"/>
          <w:spacing w:val="-4"/>
          <w:sz w:val="28"/>
          <w:szCs w:val="28"/>
        </w:rPr>
        <w:t>получить по следующим телефонам:</w:t>
      </w:r>
      <w:r w:rsidR="00BE41AC" w:rsidRPr="004267B6">
        <w:rPr>
          <w:rFonts w:ascii="Times New Roman" w:hAnsi="Times New Roman" w:cs="Times New Roman"/>
          <w:spacing w:val="-4"/>
          <w:sz w:val="28"/>
          <w:szCs w:val="28"/>
        </w:rPr>
        <w:t xml:space="preserve"> </w:t>
      </w:r>
    </w:p>
    <w:p w:rsidR="00BE41AC" w:rsidRPr="004267B6" w:rsidRDefault="00BE41AC"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(861)205-44-09, </w:t>
      </w:r>
      <w:r w:rsidR="00784128" w:rsidRPr="004267B6">
        <w:rPr>
          <w:rFonts w:ascii="Times New Roman" w:hAnsi="Times New Roman" w:cs="Times New Roman"/>
          <w:spacing w:val="-4"/>
          <w:sz w:val="28"/>
          <w:szCs w:val="28"/>
        </w:rPr>
        <w:t xml:space="preserve">доб.203 – </w:t>
      </w:r>
      <w:proofErr w:type="spellStart"/>
      <w:r w:rsidR="00784128" w:rsidRPr="004267B6">
        <w:rPr>
          <w:rFonts w:ascii="Times New Roman" w:hAnsi="Times New Roman" w:cs="Times New Roman"/>
          <w:spacing w:val="-4"/>
          <w:sz w:val="28"/>
          <w:szCs w:val="28"/>
        </w:rPr>
        <w:t>Белогоров</w:t>
      </w:r>
      <w:proofErr w:type="spellEnd"/>
      <w:r w:rsidR="00784128" w:rsidRPr="004267B6">
        <w:rPr>
          <w:rFonts w:ascii="Times New Roman" w:hAnsi="Times New Roman" w:cs="Times New Roman"/>
          <w:spacing w:val="-4"/>
          <w:sz w:val="28"/>
          <w:szCs w:val="28"/>
        </w:rPr>
        <w:t xml:space="preserve"> Андрей Анатольевич, начальник отдела экспертизы инвестиционных проектов и консультационно-аналитической работы Фонда;</w:t>
      </w:r>
      <w:r w:rsidRPr="004267B6">
        <w:rPr>
          <w:rFonts w:ascii="Times New Roman" w:hAnsi="Times New Roman" w:cs="Times New Roman"/>
          <w:spacing w:val="-4"/>
          <w:sz w:val="28"/>
          <w:szCs w:val="28"/>
        </w:rPr>
        <w:t xml:space="preserve"> </w:t>
      </w:r>
    </w:p>
    <w:p w:rsidR="00BE41AC" w:rsidRPr="004267B6" w:rsidRDefault="00BE41AC"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(861)205-44-09, </w:t>
      </w:r>
      <w:r w:rsidR="00784128" w:rsidRPr="004267B6">
        <w:rPr>
          <w:rFonts w:ascii="Times New Roman" w:hAnsi="Times New Roman" w:cs="Times New Roman"/>
          <w:spacing w:val="-4"/>
          <w:sz w:val="28"/>
          <w:szCs w:val="28"/>
        </w:rPr>
        <w:t>доб.205</w:t>
      </w:r>
      <w:r w:rsidRPr="004267B6">
        <w:rPr>
          <w:rFonts w:ascii="Times New Roman" w:hAnsi="Times New Roman" w:cs="Times New Roman"/>
          <w:spacing w:val="-4"/>
          <w:sz w:val="28"/>
          <w:szCs w:val="28"/>
        </w:rPr>
        <w:t xml:space="preserve"> – </w:t>
      </w:r>
      <w:r w:rsidR="00784128" w:rsidRPr="004267B6">
        <w:rPr>
          <w:rFonts w:ascii="Times New Roman" w:hAnsi="Times New Roman" w:cs="Times New Roman"/>
          <w:spacing w:val="-4"/>
          <w:sz w:val="28"/>
          <w:szCs w:val="28"/>
        </w:rPr>
        <w:t>Швед Владимир Борисович, заместитель начальника отдела экспертизы инвестиционных проектов и консультационно-аналитической работы Фонда;</w:t>
      </w:r>
      <w:r w:rsidRPr="004267B6">
        <w:rPr>
          <w:rFonts w:ascii="Times New Roman" w:hAnsi="Times New Roman" w:cs="Times New Roman"/>
          <w:spacing w:val="-4"/>
          <w:sz w:val="28"/>
          <w:szCs w:val="28"/>
        </w:rPr>
        <w:t xml:space="preserve"> </w:t>
      </w:r>
    </w:p>
    <w:p w:rsidR="00BE41AC" w:rsidRPr="004267B6" w:rsidRDefault="00BE41AC"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(861)</w:t>
      </w:r>
      <w:r w:rsidR="00784128" w:rsidRPr="004267B6">
        <w:rPr>
          <w:rFonts w:ascii="Times New Roman" w:hAnsi="Times New Roman" w:cs="Times New Roman"/>
          <w:spacing w:val="-4"/>
          <w:sz w:val="28"/>
          <w:szCs w:val="28"/>
        </w:rPr>
        <w:t xml:space="preserve">205-44-09, доб.201 – </w:t>
      </w:r>
      <w:proofErr w:type="spellStart"/>
      <w:r w:rsidR="00784128" w:rsidRPr="004267B6">
        <w:rPr>
          <w:rFonts w:ascii="Times New Roman" w:hAnsi="Times New Roman" w:cs="Times New Roman"/>
          <w:spacing w:val="-4"/>
          <w:sz w:val="28"/>
          <w:szCs w:val="28"/>
        </w:rPr>
        <w:t>Амочкина</w:t>
      </w:r>
      <w:proofErr w:type="spellEnd"/>
      <w:r w:rsidR="00784128" w:rsidRPr="004267B6">
        <w:rPr>
          <w:rFonts w:ascii="Times New Roman" w:hAnsi="Times New Roman" w:cs="Times New Roman"/>
          <w:spacing w:val="-4"/>
          <w:sz w:val="28"/>
          <w:szCs w:val="28"/>
        </w:rPr>
        <w:t xml:space="preserve"> Юлия Александровна, ведущий специалист отдела экспертизы инвестиционных проектов и консультационно-аналитической работы Фонда;</w:t>
      </w:r>
    </w:p>
    <w:p w:rsidR="00BE41AC" w:rsidRPr="004267B6" w:rsidRDefault="00BE41AC" w:rsidP="00A97A75">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(861)</w:t>
      </w:r>
      <w:r w:rsidR="00784128" w:rsidRPr="004267B6">
        <w:rPr>
          <w:rFonts w:ascii="Times New Roman" w:hAnsi="Times New Roman" w:cs="Times New Roman"/>
          <w:spacing w:val="-4"/>
          <w:sz w:val="28"/>
          <w:szCs w:val="28"/>
        </w:rPr>
        <w:t xml:space="preserve">205-44-09, доб.202 – Таран Ольга Олеговна, ведущий специалист отдела экспертизы инвестиционных проектов и консультационно-аналитической работы Фонда, </w:t>
      </w:r>
    </w:p>
    <w:p w:rsidR="00D06F79" w:rsidRPr="004267B6" w:rsidRDefault="00BE41AC" w:rsidP="004267B6">
      <w:pPr>
        <w:pStyle w:val="HEADERTEXT"/>
        <w:ind w:firstLine="708"/>
        <w:jc w:val="both"/>
        <w:rPr>
          <w:rFonts w:ascii="Times New Roman" w:hAnsi="Times New Roman" w:cs="Times New Roman"/>
          <w:spacing w:val="-4"/>
          <w:sz w:val="28"/>
          <w:szCs w:val="28"/>
        </w:rPr>
      </w:pPr>
      <w:r w:rsidRPr="004267B6">
        <w:rPr>
          <w:rFonts w:ascii="Times New Roman" w:hAnsi="Times New Roman" w:cs="Times New Roman"/>
          <w:spacing w:val="-4"/>
          <w:sz w:val="28"/>
          <w:szCs w:val="28"/>
        </w:rPr>
        <w:t xml:space="preserve">(861)205-44-09, </w:t>
      </w:r>
      <w:r w:rsidR="00784128" w:rsidRPr="004267B6">
        <w:rPr>
          <w:rFonts w:ascii="Times New Roman" w:hAnsi="Times New Roman" w:cs="Times New Roman"/>
          <w:spacing w:val="-4"/>
          <w:sz w:val="28"/>
          <w:szCs w:val="28"/>
        </w:rPr>
        <w:t>доб.204 – Еременко Марина Петровна, ведущий специалист отдела экспертизы инвестиционных проектов и консультационно-аналитической работы Фонда.</w:t>
      </w:r>
    </w:p>
    <w:sectPr w:rsidR="00D06F79" w:rsidRPr="004267B6" w:rsidSect="00BE41AC">
      <w:headerReference w:type="default" r:id="rId6"/>
      <w:pgSz w:w="11906" w:h="16838" w:code="9"/>
      <w:pgMar w:top="284" w:right="567" w:bottom="1134" w:left="1701" w:header="709" w:footer="709"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A75" w:rsidRDefault="00A97A75" w:rsidP="00784128">
      <w:r>
        <w:separator/>
      </w:r>
    </w:p>
  </w:endnote>
  <w:endnote w:type="continuationSeparator" w:id="1">
    <w:p w:rsidR="00A97A75" w:rsidRDefault="00A97A75" w:rsidP="0078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A75" w:rsidRDefault="00A97A75" w:rsidP="00784128">
      <w:r>
        <w:separator/>
      </w:r>
    </w:p>
  </w:footnote>
  <w:footnote w:type="continuationSeparator" w:id="1">
    <w:p w:rsidR="00A97A75" w:rsidRDefault="00A97A75" w:rsidP="00784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67" w:rsidRDefault="00D10874">
    <w:pPr>
      <w:pStyle w:val="a6"/>
      <w:jc w:val="center"/>
    </w:pPr>
    <w:fldSimple w:instr=" PAGE   \* MERGEFORMAT ">
      <w:r w:rsidR="004267B6">
        <w:rPr>
          <w:noProof/>
        </w:rPr>
        <w:t>3</w:t>
      </w:r>
    </w:fldSimple>
  </w:p>
  <w:p w:rsidR="00A97A75" w:rsidRDefault="00A97A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A7346"/>
    <w:rsid w:val="000107F4"/>
    <w:rsid w:val="000213F3"/>
    <w:rsid w:val="00026A60"/>
    <w:rsid w:val="000377C3"/>
    <w:rsid w:val="00053BC5"/>
    <w:rsid w:val="00056905"/>
    <w:rsid w:val="00062C5F"/>
    <w:rsid w:val="00066F7F"/>
    <w:rsid w:val="000703DA"/>
    <w:rsid w:val="000735D6"/>
    <w:rsid w:val="00075001"/>
    <w:rsid w:val="00076989"/>
    <w:rsid w:val="00097360"/>
    <w:rsid w:val="000B2977"/>
    <w:rsid w:val="000B3E59"/>
    <w:rsid w:val="000C3161"/>
    <w:rsid w:val="000D110A"/>
    <w:rsid w:val="000D2811"/>
    <w:rsid w:val="000D40C4"/>
    <w:rsid w:val="000F5D9C"/>
    <w:rsid w:val="000F6154"/>
    <w:rsid w:val="0011497D"/>
    <w:rsid w:val="00123DDE"/>
    <w:rsid w:val="001243AF"/>
    <w:rsid w:val="0012454C"/>
    <w:rsid w:val="001332B0"/>
    <w:rsid w:val="00133B5A"/>
    <w:rsid w:val="00144D75"/>
    <w:rsid w:val="001511E4"/>
    <w:rsid w:val="001527B0"/>
    <w:rsid w:val="00156A30"/>
    <w:rsid w:val="0016293D"/>
    <w:rsid w:val="00164A7B"/>
    <w:rsid w:val="00172FBB"/>
    <w:rsid w:val="001803E3"/>
    <w:rsid w:val="0018218B"/>
    <w:rsid w:val="00186A16"/>
    <w:rsid w:val="00190900"/>
    <w:rsid w:val="00191CD0"/>
    <w:rsid w:val="001B1A21"/>
    <w:rsid w:val="001B3CD1"/>
    <w:rsid w:val="001C0975"/>
    <w:rsid w:val="001C187F"/>
    <w:rsid w:val="001C7896"/>
    <w:rsid w:val="001D1B3B"/>
    <w:rsid w:val="001D4FA9"/>
    <w:rsid w:val="001D6BF3"/>
    <w:rsid w:val="001D6E0B"/>
    <w:rsid w:val="001E2AD3"/>
    <w:rsid w:val="001E6BCA"/>
    <w:rsid w:val="001E6F81"/>
    <w:rsid w:val="001F1DBD"/>
    <w:rsid w:val="00201D7C"/>
    <w:rsid w:val="0020363C"/>
    <w:rsid w:val="00212228"/>
    <w:rsid w:val="00216FAB"/>
    <w:rsid w:val="00222869"/>
    <w:rsid w:val="00222ADB"/>
    <w:rsid w:val="00225ECF"/>
    <w:rsid w:val="002354C5"/>
    <w:rsid w:val="002408EF"/>
    <w:rsid w:val="00244ACC"/>
    <w:rsid w:val="00245989"/>
    <w:rsid w:val="00247FD9"/>
    <w:rsid w:val="002501D2"/>
    <w:rsid w:val="002658E3"/>
    <w:rsid w:val="002703D4"/>
    <w:rsid w:val="002716B4"/>
    <w:rsid w:val="00275B5B"/>
    <w:rsid w:val="00281E27"/>
    <w:rsid w:val="002837AB"/>
    <w:rsid w:val="00286E6E"/>
    <w:rsid w:val="002A33D2"/>
    <w:rsid w:val="002B21E1"/>
    <w:rsid w:val="002B48EC"/>
    <w:rsid w:val="002C1134"/>
    <w:rsid w:val="002D142C"/>
    <w:rsid w:val="002D5046"/>
    <w:rsid w:val="002D528E"/>
    <w:rsid w:val="002E3A6A"/>
    <w:rsid w:val="002E4018"/>
    <w:rsid w:val="002E56E1"/>
    <w:rsid w:val="002E7B88"/>
    <w:rsid w:val="002F47EB"/>
    <w:rsid w:val="002F6ABF"/>
    <w:rsid w:val="00305A9D"/>
    <w:rsid w:val="00305B75"/>
    <w:rsid w:val="00305D15"/>
    <w:rsid w:val="00307B0D"/>
    <w:rsid w:val="00307D7B"/>
    <w:rsid w:val="00310770"/>
    <w:rsid w:val="00311F00"/>
    <w:rsid w:val="00317BED"/>
    <w:rsid w:val="00317C56"/>
    <w:rsid w:val="00324326"/>
    <w:rsid w:val="00333325"/>
    <w:rsid w:val="00335BA4"/>
    <w:rsid w:val="00343D22"/>
    <w:rsid w:val="00344858"/>
    <w:rsid w:val="00345606"/>
    <w:rsid w:val="00347E50"/>
    <w:rsid w:val="003552DC"/>
    <w:rsid w:val="00360031"/>
    <w:rsid w:val="0036687F"/>
    <w:rsid w:val="0037106D"/>
    <w:rsid w:val="0037486E"/>
    <w:rsid w:val="0039184B"/>
    <w:rsid w:val="00391BAB"/>
    <w:rsid w:val="003A0337"/>
    <w:rsid w:val="003A34A3"/>
    <w:rsid w:val="003A601D"/>
    <w:rsid w:val="003B498D"/>
    <w:rsid w:val="003B627A"/>
    <w:rsid w:val="003C1158"/>
    <w:rsid w:val="003C30A3"/>
    <w:rsid w:val="003C32B6"/>
    <w:rsid w:val="003C49D8"/>
    <w:rsid w:val="003D0E67"/>
    <w:rsid w:val="003D4BCB"/>
    <w:rsid w:val="003D6E1A"/>
    <w:rsid w:val="003E359A"/>
    <w:rsid w:val="003F3F2F"/>
    <w:rsid w:val="00411098"/>
    <w:rsid w:val="00412A19"/>
    <w:rsid w:val="00412A47"/>
    <w:rsid w:val="004132F5"/>
    <w:rsid w:val="0042269E"/>
    <w:rsid w:val="0042639B"/>
    <w:rsid w:val="004267B6"/>
    <w:rsid w:val="00427C60"/>
    <w:rsid w:val="00430EBD"/>
    <w:rsid w:val="00433451"/>
    <w:rsid w:val="0043771B"/>
    <w:rsid w:val="004377C9"/>
    <w:rsid w:val="004420B6"/>
    <w:rsid w:val="00447133"/>
    <w:rsid w:val="00451F4C"/>
    <w:rsid w:val="00455456"/>
    <w:rsid w:val="00462CEB"/>
    <w:rsid w:val="00464561"/>
    <w:rsid w:val="00465951"/>
    <w:rsid w:val="00480375"/>
    <w:rsid w:val="00490448"/>
    <w:rsid w:val="00491D3B"/>
    <w:rsid w:val="004A52CE"/>
    <w:rsid w:val="004B040B"/>
    <w:rsid w:val="004B2008"/>
    <w:rsid w:val="004B5681"/>
    <w:rsid w:val="004C0F4A"/>
    <w:rsid w:val="004C1D83"/>
    <w:rsid w:val="004C36E4"/>
    <w:rsid w:val="004D0FAD"/>
    <w:rsid w:val="004D3B04"/>
    <w:rsid w:val="004D7B44"/>
    <w:rsid w:val="004E0BDD"/>
    <w:rsid w:val="004E4FB9"/>
    <w:rsid w:val="004E60B6"/>
    <w:rsid w:val="004F0D73"/>
    <w:rsid w:val="004F65D0"/>
    <w:rsid w:val="00513782"/>
    <w:rsid w:val="005166F8"/>
    <w:rsid w:val="00521CEC"/>
    <w:rsid w:val="0052281E"/>
    <w:rsid w:val="00525313"/>
    <w:rsid w:val="00527AB4"/>
    <w:rsid w:val="005344A5"/>
    <w:rsid w:val="005367EF"/>
    <w:rsid w:val="00541742"/>
    <w:rsid w:val="00553833"/>
    <w:rsid w:val="00555239"/>
    <w:rsid w:val="00571697"/>
    <w:rsid w:val="005730CF"/>
    <w:rsid w:val="005732CB"/>
    <w:rsid w:val="0058572B"/>
    <w:rsid w:val="00585A02"/>
    <w:rsid w:val="005907AF"/>
    <w:rsid w:val="005920BF"/>
    <w:rsid w:val="0059230F"/>
    <w:rsid w:val="0059417A"/>
    <w:rsid w:val="0059682D"/>
    <w:rsid w:val="005A599D"/>
    <w:rsid w:val="005B4D35"/>
    <w:rsid w:val="005C02DE"/>
    <w:rsid w:val="005C0EC6"/>
    <w:rsid w:val="005C4986"/>
    <w:rsid w:val="005D1D74"/>
    <w:rsid w:val="00607505"/>
    <w:rsid w:val="006168CA"/>
    <w:rsid w:val="0062029F"/>
    <w:rsid w:val="00625629"/>
    <w:rsid w:val="00625854"/>
    <w:rsid w:val="0062635D"/>
    <w:rsid w:val="006270B9"/>
    <w:rsid w:val="006301E6"/>
    <w:rsid w:val="00635BA1"/>
    <w:rsid w:val="0064269A"/>
    <w:rsid w:val="0064392E"/>
    <w:rsid w:val="00647F3D"/>
    <w:rsid w:val="00656321"/>
    <w:rsid w:val="00656978"/>
    <w:rsid w:val="00667DD5"/>
    <w:rsid w:val="0068009B"/>
    <w:rsid w:val="006853B1"/>
    <w:rsid w:val="00692F22"/>
    <w:rsid w:val="006952CD"/>
    <w:rsid w:val="00695424"/>
    <w:rsid w:val="006D55E6"/>
    <w:rsid w:val="006E06D3"/>
    <w:rsid w:val="006F0CEE"/>
    <w:rsid w:val="00703A59"/>
    <w:rsid w:val="0070660B"/>
    <w:rsid w:val="00711EF2"/>
    <w:rsid w:val="0071720E"/>
    <w:rsid w:val="007261E0"/>
    <w:rsid w:val="00731D25"/>
    <w:rsid w:val="007325A7"/>
    <w:rsid w:val="0073568D"/>
    <w:rsid w:val="007415A1"/>
    <w:rsid w:val="00744CA3"/>
    <w:rsid w:val="00745711"/>
    <w:rsid w:val="00746038"/>
    <w:rsid w:val="007506C2"/>
    <w:rsid w:val="00752AC8"/>
    <w:rsid w:val="00757261"/>
    <w:rsid w:val="00762672"/>
    <w:rsid w:val="00763491"/>
    <w:rsid w:val="00763A28"/>
    <w:rsid w:val="00781822"/>
    <w:rsid w:val="00784128"/>
    <w:rsid w:val="0079225C"/>
    <w:rsid w:val="00795B88"/>
    <w:rsid w:val="007A4EEA"/>
    <w:rsid w:val="007A54B2"/>
    <w:rsid w:val="007A5768"/>
    <w:rsid w:val="007C6C24"/>
    <w:rsid w:val="007D64FE"/>
    <w:rsid w:val="007D765A"/>
    <w:rsid w:val="007D77C0"/>
    <w:rsid w:val="007D7BF0"/>
    <w:rsid w:val="007E10C4"/>
    <w:rsid w:val="007E1288"/>
    <w:rsid w:val="007F042E"/>
    <w:rsid w:val="007F0A25"/>
    <w:rsid w:val="007F0BC2"/>
    <w:rsid w:val="007F2106"/>
    <w:rsid w:val="00800554"/>
    <w:rsid w:val="00805E4D"/>
    <w:rsid w:val="00807167"/>
    <w:rsid w:val="008119D0"/>
    <w:rsid w:val="00813B1F"/>
    <w:rsid w:val="0081714A"/>
    <w:rsid w:val="0082132E"/>
    <w:rsid w:val="00821C76"/>
    <w:rsid w:val="00842B55"/>
    <w:rsid w:val="00842D0A"/>
    <w:rsid w:val="008453D8"/>
    <w:rsid w:val="0085157C"/>
    <w:rsid w:val="008516F8"/>
    <w:rsid w:val="0085586C"/>
    <w:rsid w:val="00863653"/>
    <w:rsid w:val="00866237"/>
    <w:rsid w:val="00881646"/>
    <w:rsid w:val="00881957"/>
    <w:rsid w:val="008956BA"/>
    <w:rsid w:val="008A6B5E"/>
    <w:rsid w:val="008A7346"/>
    <w:rsid w:val="008B3E29"/>
    <w:rsid w:val="008B5C2C"/>
    <w:rsid w:val="008C11FF"/>
    <w:rsid w:val="008C46AA"/>
    <w:rsid w:val="008C6010"/>
    <w:rsid w:val="008C665A"/>
    <w:rsid w:val="008D2792"/>
    <w:rsid w:val="008E2F3F"/>
    <w:rsid w:val="008E6249"/>
    <w:rsid w:val="008E7007"/>
    <w:rsid w:val="008E7DA3"/>
    <w:rsid w:val="008F7F58"/>
    <w:rsid w:val="00900EC2"/>
    <w:rsid w:val="00911521"/>
    <w:rsid w:val="009129D9"/>
    <w:rsid w:val="00914D6E"/>
    <w:rsid w:val="0091736D"/>
    <w:rsid w:val="00947B4A"/>
    <w:rsid w:val="009513FD"/>
    <w:rsid w:val="00951967"/>
    <w:rsid w:val="00954022"/>
    <w:rsid w:val="00963F09"/>
    <w:rsid w:val="00972959"/>
    <w:rsid w:val="00977B4A"/>
    <w:rsid w:val="00980FA4"/>
    <w:rsid w:val="00987649"/>
    <w:rsid w:val="0099244D"/>
    <w:rsid w:val="00997659"/>
    <w:rsid w:val="009A1FDD"/>
    <w:rsid w:val="009C51D2"/>
    <w:rsid w:val="009D3D9E"/>
    <w:rsid w:val="009F1914"/>
    <w:rsid w:val="009F28D1"/>
    <w:rsid w:val="009F6EFF"/>
    <w:rsid w:val="00A05EBA"/>
    <w:rsid w:val="00A2763D"/>
    <w:rsid w:val="00A33650"/>
    <w:rsid w:val="00A36B88"/>
    <w:rsid w:val="00A41289"/>
    <w:rsid w:val="00A42514"/>
    <w:rsid w:val="00A46F5B"/>
    <w:rsid w:val="00A64007"/>
    <w:rsid w:val="00A77454"/>
    <w:rsid w:val="00A81DAC"/>
    <w:rsid w:val="00A82349"/>
    <w:rsid w:val="00A83A9A"/>
    <w:rsid w:val="00A91C4D"/>
    <w:rsid w:val="00A96607"/>
    <w:rsid w:val="00A97A75"/>
    <w:rsid w:val="00AA423E"/>
    <w:rsid w:val="00AB3CAC"/>
    <w:rsid w:val="00AB65D8"/>
    <w:rsid w:val="00AC4F0E"/>
    <w:rsid w:val="00AD09FC"/>
    <w:rsid w:val="00AD5585"/>
    <w:rsid w:val="00AE3D4B"/>
    <w:rsid w:val="00AE6FDF"/>
    <w:rsid w:val="00B05430"/>
    <w:rsid w:val="00B05676"/>
    <w:rsid w:val="00B05BDA"/>
    <w:rsid w:val="00B1274F"/>
    <w:rsid w:val="00B26139"/>
    <w:rsid w:val="00B26C55"/>
    <w:rsid w:val="00B322C0"/>
    <w:rsid w:val="00B328EC"/>
    <w:rsid w:val="00B436D8"/>
    <w:rsid w:val="00B62C61"/>
    <w:rsid w:val="00B6305E"/>
    <w:rsid w:val="00B64774"/>
    <w:rsid w:val="00B66F56"/>
    <w:rsid w:val="00B6717F"/>
    <w:rsid w:val="00B67297"/>
    <w:rsid w:val="00BA631C"/>
    <w:rsid w:val="00BA6DF2"/>
    <w:rsid w:val="00BB1B7B"/>
    <w:rsid w:val="00BB23E8"/>
    <w:rsid w:val="00BB518C"/>
    <w:rsid w:val="00BB548C"/>
    <w:rsid w:val="00BC12C8"/>
    <w:rsid w:val="00BC32C3"/>
    <w:rsid w:val="00BC762C"/>
    <w:rsid w:val="00BE22BE"/>
    <w:rsid w:val="00BE41AC"/>
    <w:rsid w:val="00BE6649"/>
    <w:rsid w:val="00BF313A"/>
    <w:rsid w:val="00BF4655"/>
    <w:rsid w:val="00C075ED"/>
    <w:rsid w:val="00C114F1"/>
    <w:rsid w:val="00C15A66"/>
    <w:rsid w:val="00C16BB6"/>
    <w:rsid w:val="00C27AFB"/>
    <w:rsid w:val="00C44385"/>
    <w:rsid w:val="00C477AD"/>
    <w:rsid w:val="00C47DB3"/>
    <w:rsid w:val="00C516B8"/>
    <w:rsid w:val="00C60060"/>
    <w:rsid w:val="00C6056D"/>
    <w:rsid w:val="00C609F0"/>
    <w:rsid w:val="00C61765"/>
    <w:rsid w:val="00C618B3"/>
    <w:rsid w:val="00C64B81"/>
    <w:rsid w:val="00C6678E"/>
    <w:rsid w:val="00C74E2A"/>
    <w:rsid w:val="00C76203"/>
    <w:rsid w:val="00C83DCD"/>
    <w:rsid w:val="00C92045"/>
    <w:rsid w:val="00C925B7"/>
    <w:rsid w:val="00C93738"/>
    <w:rsid w:val="00CA54AF"/>
    <w:rsid w:val="00CA7CC9"/>
    <w:rsid w:val="00CB0333"/>
    <w:rsid w:val="00CB043E"/>
    <w:rsid w:val="00CB0C82"/>
    <w:rsid w:val="00CB168D"/>
    <w:rsid w:val="00CB341F"/>
    <w:rsid w:val="00CC0207"/>
    <w:rsid w:val="00CC3613"/>
    <w:rsid w:val="00CC3EFA"/>
    <w:rsid w:val="00CC472B"/>
    <w:rsid w:val="00CD091F"/>
    <w:rsid w:val="00CD3C2C"/>
    <w:rsid w:val="00CE3BD5"/>
    <w:rsid w:val="00CE4777"/>
    <w:rsid w:val="00CE486E"/>
    <w:rsid w:val="00CF19EC"/>
    <w:rsid w:val="00CF3447"/>
    <w:rsid w:val="00CF53DD"/>
    <w:rsid w:val="00D06F79"/>
    <w:rsid w:val="00D0797C"/>
    <w:rsid w:val="00D10874"/>
    <w:rsid w:val="00D10936"/>
    <w:rsid w:val="00D122AD"/>
    <w:rsid w:val="00D14FF0"/>
    <w:rsid w:val="00D22885"/>
    <w:rsid w:val="00D2795D"/>
    <w:rsid w:val="00D31ABC"/>
    <w:rsid w:val="00D34080"/>
    <w:rsid w:val="00D3434E"/>
    <w:rsid w:val="00D346D2"/>
    <w:rsid w:val="00D3506D"/>
    <w:rsid w:val="00D465E6"/>
    <w:rsid w:val="00D53AEC"/>
    <w:rsid w:val="00D62F82"/>
    <w:rsid w:val="00D705CC"/>
    <w:rsid w:val="00D76D6F"/>
    <w:rsid w:val="00D77423"/>
    <w:rsid w:val="00D861A3"/>
    <w:rsid w:val="00D92704"/>
    <w:rsid w:val="00D9668A"/>
    <w:rsid w:val="00DA2EEB"/>
    <w:rsid w:val="00DA43D5"/>
    <w:rsid w:val="00DB1311"/>
    <w:rsid w:val="00DB3BB7"/>
    <w:rsid w:val="00DB4F33"/>
    <w:rsid w:val="00DB5C78"/>
    <w:rsid w:val="00DC1CC0"/>
    <w:rsid w:val="00DD18ED"/>
    <w:rsid w:val="00DE0D69"/>
    <w:rsid w:val="00DE7278"/>
    <w:rsid w:val="00DF236A"/>
    <w:rsid w:val="00DF4B34"/>
    <w:rsid w:val="00E00183"/>
    <w:rsid w:val="00E0498C"/>
    <w:rsid w:val="00E07FF7"/>
    <w:rsid w:val="00E11F18"/>
    <w:rsid w:val="00E145C1"/>
    <w:rsid w:val="00E346D7"/>
    <w:rsid w:val="00E42FCA"/>
    <w:rsid w:val="00E43A2A"/>
    <w:rsid w:val="00E4728A"/>
    <w:rsid w:val="00E52285"/>
    <w:rsid w:val="00E5291E"/>
    <w:rsid w:val="00E72B69"/>
    <w:rsid w:val="00E744C0"/>
    <w:rsid w:val="00E81AF4"/>
    <w:rsid w:val="00E84EB3"/>
    <w:rsid w:val="00E84F15"/>
    <w:rsid w:val="00EA39F6"/>
    <w:rsid w:val="00EA3FD1"/>
    <w:rsid w:val="00EA5E50"/>
    <w:rsid w:val="00EB0A34"/>
    <w:rsid w:val="00EB1205"/>
    <w:rsid w:val="00EC2C31"/>
    <w:rsid w:val="00EC4569"/>
    <w:rsid w:val="00EC6F52"/>
    <w:rsid w:val="00ED12C8"/>
    <w:rsid w:val="00ED424E"/>
    <w:rsid w:val="00ED53FF"/>
    <w:rsid w:val="00ED7F45"/>
    <w:rsid w:val="00EE1AFB"/>
    <w:rsid w:val="00EE5C67"/>
    <w:rsid w:val="00EE65B7"/>
    <w:rsid w:val="00F00AF1"/>
    <w:rsid w:val="00F03C76"/>
    <w:rsid w:val="00F06837"/>
    <w:rsid w:val="00F145FB"/>
    <w:rsid w:val="00F15440"/>
    <w:rsid w:val="00F31922"/>
    <w:rsid w:val="00F32955"/>
    <w:rsid w:val="00F370DC"/>
    <w:rsid w:val="00F42D3D"/>
    <w:rsid w:val="00F43FD3"/>
    <w:rsid w:val="00F458B6"/>
    <w:rsid w:val="00F524AF"/>
    <w:rsid w:val="00F5386C"/>
    <w:rsid w:val="00F544A4"/>
    <w:rsid w:val="00F56C4A"/>
    <w:rsid w:val="00F61DE1"/>
    <w:rsid w:val="00F628E9"/>
    <w:rsid w:val="00F632C5"/>
    <w:rsid w:val="00F67FA5"/>
    <w:rsid w:val="00F75782"/>
    <w:rsid w:val="00FA197A"/>
    <w:rsid w:val="00FA622C"/>
    <w:rsid w:val="00FB155C"/>
    <w:rsid w:val="00FB22D6"/>
    <w:rsid w:val="00FC17F5"/>
    <w:rsid w:val="00FC5434"/>
    <w:rsid w:val="00FF51A7"/>
    <w:rsid w:val="00FF6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4C0"/>
    <w:pPr>
      <w:widowControl w:val="0"/>
      <w:autoSpaceDE w:val="0"/>
      <w:autoSpaceDN w:val="0"/>
      <w:adjustRightInd w:val="0"/>
    </w:pPr>
  </w:style>
  <w:style w:type="paragraph" w:styleId="2">
    <w:name w:val="heading 2"/>
    <w:basedOn w:val="a"/>
    <w:next w:val="a"/>
    <w:qFormat/>
    <w:rsid w:val="00E744C0"/>
    <w:pPr>
      <w:keepNext/>
      <w:shd w:val="clear" w:color="auto" w:fill="FFFFFF"/>
      <w:spacing w:line="302" w:lineRule="exact"/>
      <w:jc w:val="center"/>
      <w:outlineLvl w:val="1"/>
    </w:pPr>
    <w:rPr>
      <w:b/>
      <w:bCs/>
      <w:caps/>
      <w:color w:val="000000"/>
      <w:spacing w:val="-7"/>
      <w:sz w:val="28"/>
      <w:szCs w:val="26"/>
    </w:rPr>
  </w:style>
  <w:style w:type="paragraph" w:styleId="5">
    <w:name w:val="heading 5"/>
    <w:basedOn w:val="a"/>
    <w:next w:val="a"/>
    <w:qFormat/>
    <w:rsid w:val="00E744C0"/>
    <w:pPr>
      <w:keepNext/>
      <w:shd w:val="clear" w:color="auto" w:fill="FFFFFF"/>
      <w:jc w:val="center"/>
      <w:outlineLvl w:val="4"/>
    </w:pPr>
    <w:rPr>
      <w:b/>
      <w:caps/>
      <w:color w:val="000000"/>
      <w:spacing w:val="-7"/>
      <w:sz w:val="24"/>
    </w:rPr>
  </w:style>
  <w:style w:type="paragraph" w:styleId="6">
    <w:name w:val="heading 6"/>
    <w:basedOn w:val="a"/>
    <w:next w:val="a"/>
    <w:qFormat/>
    <w:rsid w:val="00E744C0"/>
    <w:pPr>
      <w:keepNext/>
      <w:spacing w:line="200" w:lineRule="exact"/>
      <w:jc w:val="center"/>
      <w:outlineLvl w:val="5"/>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E744C0"/>
    <w:rPr>
      <w:sz w:val="28"/>
    </w:rPr>
  </w:style>
  <w:style w:type="paragraph" w:customStyle="1" w:styleId="a3">
    <w:basedOn w:val="a"/>
    <w:rsid w:val="00E744C0"/>
    <w:pPr>
      <w:widowControl/>
      <w:autoSpaceDE/>
      <w:autoSpaceDN/>
      <w:adjustRightInd/>
      <w:spacing w:after="160" w:line="240" w:lineRule="exact"/>
    </w:pPr>
    <w:rPr>
      <w:rFonts w:ascii="Verdana" w:hAnsi="Verdana"/>
      <w:sz w:val="24"/>
      <w:szCs w:val="24"/>
      <w:lang w:val="en-US" w:eastAsia="en-US"/>
    </w:rPr>
  </w:style>
  <w:style w:type="paragraph" w:styleId="3">
    <w:name w:val="Body Text 3"/>
    <w:basedOn w:val="a"/>
    <w:rsid w:val="00EE1AFB"/>
    <w:pPr>
      <w:spacing w:after="120"/>
    </w:pPr>
    <w:rPr>
      <w:sz w:val="16"/>
      <w:szCs w:val="16"/>
    </w:rPr>
  </w:style>
  <w:style w:type="paragraph" w:customStyle="1" w:styleId="a4">
    <w:name w:val="Знак Знак Знак Знак Знак Знак Знак Знак Знак"/>
    <w:basedOn w:val="a"/>
    <w:rsid w:val="00EE1AFB"/>
    <w:pPr>
      <w:widowControl/>
      <w:autoSpaceDE/>
      <w:autoSpaceDN/>
      <w:adjustRightInd/>
      <w:spacing w:after="160" w:line="240" w:lineRule="exact"/>
    </w:pPr>
    <w:rPr>
      <w:rFonts w:ascii="Verdana" w:hAnsi="Verdana"/>
      <w:sz w:val="24"/>
      <w:szCs w:val="24"/>
      <w:lang w:val="en-US" w:eastAsia="en-US"/>
    </w:rPr>
  </w:style>
  <w:style w:type="paragraph" w:styleId="a5">
    <w:name w:val="Balloon Text"/>
    <w:basedOn w:val="a"/>
    <w:semiHidden/>
    <w:rsid w:val="00E5291E"/>
    <w:rPr>
      <w:rFonts w:ascii="Tahoma" w:hAnsi="Tahoma" w:cs="Tahoma"/>
      <w:sz w:val="16"/>
      <w:szCs w:val="16"/>
    </w:rPr>
  </w:style>
  <w:style w:type="paragraph" w:customStyle="1" w:styleId="Default">
    <w:name w:val="Default"/>
    <w:rsid w:val="005344A5"/>
    <w:pPr>
      <w:autoSpaceDE w:val="0"/>
      <w:autoSpaceDN w:val="0"/>
      <w:adjustRightInd w:val="0"/>
    </w:pPr>
    <w:rPr>
      <w:rFonts w:ascii="Arial" w:hAnsi="Arial" w:cs="Arial"/>
      <w:color w:val="000000"/>
      <w:sz w:val="24"/>
      <w:szCs w:val="24"/>
    </w:rPr>
  </w:style>
  <w:style w:type="paragraph" w:customStyle="1" w:styleId="HEADERTEXT">
    <w:name w:val=".HEADERTEXT"/>
    <w:uiPriority w:val="99"/>
    <w:rsid w:val="00784128"/>
    <w:pPr>
      <w:widowControl w:val="0"/>
      <w:autoSpaceDE w:val="0"/>
      <w:autoSpaceDN w:val="0"/>
      <w:adjustRightInd w:val="0"/>
    </w:pPr>
    <w:rPr>
      <w:rFonts w:ascii="Arial" w:hAnsi="Arial" w:cs="Arial"/>
      <w:sz w:val="22"/>
      <w:szCs w:val="22"/>
    </w:rPr>
  </w:style>
  <w:style w:type="paragraph" w:styleId="a6">
    <w:name w:val="header"/>
    <w:basedOn w:val="a"/>
    <w:link w:val="a7"/>
    <w:uiPriority w:val="99"/>
    <w:rsid w:val="00784128"/>
    <w:pPr>
      <w:tabs>
        <w:tab w:val="center" w:pos="4677"/>
        <w:tab w:val="right" w:pos="9355"/>
      </w:tabs>
    </w:pPr>
  </w:style>
  <w:style w:type="character" w:customStyle="1" w:styleId="a7">
    <w:name w:val="Верхний колонтитул Знак"/>
    <w:basedOn w:val="a0"/>
    <w:link w:val="a6"/>
    <w:uiPriority w:val="99"/>
    <w:rsid w:val="00784128"/>
  </w:style>
  <w:style w:type="paragraph" w:styleId="a8">
    <w:name w:val="footer"/>
    <w:basedOn w:val="a"/>
    <w:link w:val="a9"/>
    <w:rsid w:val="00784128"/>
    <w:pPr>
      <w:tabs>
        <w:tab w:val="center" w:pos="4677"/>
        <w:tab w:val="right" w:pos="9355"/>
      </w:tabs>
    </w:pPr>
  </w:style>
  <w:style w:type="character" w:customStyle="1" w:styleId="a9">
    <w:name w:val="Нижний колонтитул Знак"/>
    <w:basedOn w:val="a0"/>
    <w:link w:val="a8"/>
    <w:rsid w:val="007841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7313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u11_08</dc:creator>
  <cp:lastModifiedBy>u11_05</cp:lastModifiedBy>
  <cp:revision>3</cp:revision>
  <cp:lastPrinted>2017-11-13T07:41:00Z</cp:lastPrinted>
  <dcterms:created xsi:type="dcterms:W3CDTF">2020-03-24T11:22:00Z</dcterms:created>
  <dcterms:modified xsi:type="dcterms:W3CDTF">2020-03-24T11:26:00Z</dcterms:modified>
</cp:coreProperties>
</file>