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по укреплению правопорядка, профилактике правонарушений, усилению борьбы с преступностью и противодействию коррупции в Ейском районе</w:t>
      </w:r>
    </w:p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45">
        <w:rPr>
          <w:rFonts w:ascii="Times New Roman" w:hAnsi="Times New Roman" w:cs="Times New Roman"/>
          <w:bCs/>
          <w:sz w:val="28"/>
          <w:szCs w:val="28"/>
        </w:rPr>
        <w:t>Муниципальная программа принята постановлением администрации муниципального образования Ейский район от 2 февраля 2015 года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районе».</w:t>
      </w:r>
    </w:p>
    <w:p w:rsidR="00BD19B7" w:rsidRPr="00EA4745" w:rsidRDefault="00BD19B7" w:rsidP="00EA4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Ейский район №638 от 22.12.2016 года в Программу внесены изменения: увеличен срок действия Программы до 2019 года и добавлено финансирование до 2019 года:</w:t>
      </w:r>
    </w:p>
    <w:tbl>
      <w:tblPr>
        <w:tblW w:w="0" w:type="auto"/>
        <w:tblLook w:val="01E0"/>
      </w:tblPr>
      <w:tblGrid>
        <w:gridCol w:w="2660"/>
        <w:gridCol w:w="6946"/>
      </w:tblGrid>
      <w:tr w:rsidR="00BD19B7" w:rsidRPr="00EA4745" w:rsidTr="00EA4745">
        <w:tc>
          <w:tcPr>
            <w:tcW w:w="2660" w:type="dxa"/>
          </w:tcPr>
          <w:p w:rsidR="00BD19B7" w:rsidRPr="00EA4745" w:rsidRDefault="00BD19B7" w:rsidP="00EA4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46" w:type="dxa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всего на 2015-2019 годы – 4008,2 тыс.рублей: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2015 год –708,2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2016 год – 2550,0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2017 год – 100,0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2018 год- 550, 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2019 год - 100, 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3360,7 тыс. рублей: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2015 году- 663,2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2016 году- 2197,5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2017 году- 0,0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2018 году - 500,0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2019 году - 0,0 тыс. рублей.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647,5 тыс. рублей: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2015 году - 45,0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2016 году - 352,5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2017 году - 100,0 тыс. рублей;</w:t>
            </w:r>
          </w:p>
          <w:p w:rsidR="00BD19B7" w:rsidRPr="00EA4745" w:rsidRDefault="00BD19B7" w:rsidP="00EA4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2018 году - 50, 0 тыс. рублей;</w:t>
            </w:r>
          </w:p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745">
              <w:rPr>
                <w:rFonts w:ascii="Times New Roman" w:hAnsi="Times New Roman" w:cs="Times New Roman"/>
                <w:sz w:val="28"/>
                <w:szCs w:val="28"/>
              </w:rPr>
              <w:t>в 2019 году - 100, 0 тыс. рублей.</w:t>
            </w:r>
          </w:p>
        </w:tc>
      </w:tr>
    </w:tbl>
    <w:p w:rsidR="00BD19B7" w:rsidRPr="00EA4745" w:rsidRDefault="00BD19B7" w:rsidP="00EA4745">
      <w:pPr>
        <w:pStyle w:val="1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A4745">
        <w:rPr>
          <w:rFonts w:ascii="Times New Roman" w:eastAsia="Calibri" w:hAnsi="Times New Roman"/>
          <w:sz w:val="28"/>
          <w:szCs w:val="28"/>
        </w:rPr>
        <w:t>В 2016 году денежные средства на реализацию мероприятий программы освоены:</w:t>
      </w:r>
    </w:p>
    <w:p w:rsidR="00BD19B7" w:rsidRPr="00EA4745" w:rsidRDefault="00BD19B7" w:rsidP="00EA4745">
      <w:pPr>
        <w:pStyle w:val="1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A4745">
        <w:rPr>
          <w:rFonts w:ascii="Times New Roman" w:eastAsia="Calibri" w:hAnsi="Times New Roman"/>
          <w:sz w:val="28"/>
          <w:szCs w:val="28"/>
        </w:rPr>
        <w:t>- на профилактику терроризма в части обеспечения инженерно-технической защищенности муниципальных образовательных учреждений; оплату за проектно-сметную документацию, строительный контроль, проведение экспертизы в размере: всего – 800,0 тыс. рублей, из них краевой бюджет составляет – 700,0 тыс. рублей, районный – 100,0 тыс. рублей (1.1.3.2. Мероприятие № 2). Средства освоены в полном объёме (заборы);</w:t>
      </w:r>
    </w:p>
    <w:p w:rsidR="00BD19B7" w:rsidRPr="00EA4745" w:rsidRDefault="00BD19B7" w:rsidP="00EA4745">
      <w:pPr>
        <w:pStyle w:val="1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A4745">
        <w:rPr>
          <w:rFonts w:ascii="Times New Roman" w:eastAsia="Calibri" w:hAnsi="Times New Roman"/>
          <w:sz w:val="28"/>
          <w:szCs w:val="28"/>
        </w:rPr>
        <w:t xml:space="preserve">-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</w:t>
      </w:r>
      <w:r w:rsidRPr="00EA4745">
        <w:rPr>
          <w:rFonts w:ascii="Times New Roman" w:eastAsia="Calibri" w:hAnsi="Times New Roman"/>
          <w:sz w:val="28"/>
          <w:szCs w:val="28"/>
        </w:rPr>
        <w:lastRenderedPageBreak/>
        <w:t>терроризма в Краснодарском крае в размере: всего – 500,0 тыс. рублей, из них краевой бюджет составляет – 500,0 тыс. рублей, районный – 0,0 тыс. рублей. Средства освоены в полном объеме (забор, КПП);</w:t>
      </w:r>
    </w:p>
    <w:p w:rsidR="00BD19B7" w:rsidRPr="00EA4745" w:rsidRDefault="00BD19B7" w:rsidP="00EA4745">
      <w:pPr>
        <w:pStyle w:val="1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A4745">
        <w:rPr>
          <w:rFonts w:ascii="Times New Roman" w:eastAsia="Calibri" w:hAnsi="Times New Roman"/>
          <w:sz w:val="28"/>
          <w:szCs w:val="28"/>
        </w:rPr>
        <w:t xml:space="preserve">- на предупреждение детского дорожно-транспортного травматизма на территории муниципального образования Ейский район в размере: всего-1050,0 тыс. рублей, из них краевой бюджет составляет- 997,5 тыс.рублей, районный- 52,5 тыс. рублей. Средства освоены в полном объеме </w:t>
      </w:r>
      <w:r w:rsidRPr="00EA4745">
        <w:rPr>
          <w:rFonts w:ascii="Times New Roman" w:hAnsi="Times New Roman"/>
          <w:sz w:val="28"/>
          <w:szCs w:val="28"/>
        </w:rPr>
        <w:t>(ПДД- классы).</w:t>
      </w:r>
      <w:r w:rsidRPr="00EA4745">
        <w:rPr>
          <w:rFonts w:ascii="Times New Roman" w:eastAsia="Calibri" w:hAnsi="Times New Roman"/>
          <w:sz w:val="28"/>
          <w:szCs w:val="28"/>
        </w:rPr>
        <w:t xml:space="preserve"> </w:t>
      </w:r>
    </w:p>
    <w:p w:rsidR="00BD19B7" w:rsidRPr="00EA4745" w:rsidRDefault="00BD19B7" w:rsidP="00EA47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 xml:space="preserve">Основным мероприятием № 5: «Меры содействия по улучшению условий несения службы сотрудниками МВД РФ, в том числе» в 2016 году предусмотрено </w:t>
      </w:r>
      <w:r w:rsidRPr="00EA4745">
        <w:rPr>
          <w:rFonts w:ascii="Times New Roman" w:eastAsia="Calibri" w:hAnsi="Times New Roman" w:cs="Times New Roman"/>
          <w:sz w:val="28"/>
          <w:szCs w:val="28"/>
        </w:rPr>
        <w:t>финансирование (на условиях софинансирования) 200,0 тыс. рублей из районного бюджета на приобретение сотрудникам, замещающим должность участкового уполномоченного полиции отдела МВД РФ по Ейскому району и членам его семьи жилого помещения на период выполнения сотрудником обязанностей по указанной должности. Деньги не освоены.</w:t>
      </w:r>
    </w:p>
    <w:p w:rsidR="00BD19B7" w:rsidRPr="00EA4745" w:rsidRDefault="00BD19B7" w:rsidP="00EA474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Отчет об оценке эффективности реализации муниципальной программы  по итогам 2016 года</w:t>
      </w:r>
    </w:p>
    <w:p w:rsidR="00BD19B7" w:rsidRPr="00EA4745" w:rsidRDefault="00BD19B7" w:rsidP="00EA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Отчет об оценке эффективности реализации муниципальной программы в Ейском районе по итогам 2016 года проводится в соответствии с постановлением администрации муниципального образования Ейский район от 2 февраля 2015 года  № 56 «Об утверждении муниципальной программы по укреплению правопорядка, профилактике правонарушений, усилению борьбы с преступностью и противодействию коррупции в Ейском районе».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1177"/>
      <w:bookmarkEnd w:id="0"/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1. Оценка степени реализации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основных мероприятий и достижения ожидаемых</w:t>
      </w:r>
    </w:p>
    <w:p w:rsidR="00BD19B7" w:rsidRPr="00605DB3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непосредственных результатов их реализации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 муниципальной программы;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</w:rPr>
        <w:t>М</w:t>
      </w:r>
      <w:r w:rsidRPr="00EA4745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04"/>
        <w:gridCol w:w="2027"/>
        <w:gridCol w:w="2295"/>
        <w:gridCol w:w="1843"/>
      </w:tblGrid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Общее количество мероприятий, запланированных к реализации в отчетном году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Количество мероприятий, выполненных в полном объеме, из числа мероприятий, запланированных к реализации в отчетном году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Степень реализации основных мероприятий муниципальной программы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совместных координационных совещаний  с руководящим составом правоохранительных органов по вопросам обеспечения  взаимодействия в борьбе с преступностью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Формирование у населения положительного образа сотрудника правоохранительных органов. Освещение в средствах массовой информации материалов о сотрудниках, проявляющих мужество и героизм, честно и добросовестно выполняющих свой служебный долг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Работа по реализации Закона Краснодарского края от 28 июня 2007 года №1267-КЗ «Об участии граждан в охране общественного порядка» и Закона от 21 июля 2008 года №1539-КЗ «О мерах по профилактике безнадзорности и правонарушений несовершеннолетних в Краснодарском крае» на территории муниципального образования Ейский район.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межведомственной профилактической операции «Подросток» по предупреждению и пресечению преступлений и правонарушений, совершаемых несовершеннолетними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круглых столов с участием представителей правоохранительных органов и председателей ТОСов по вопросам  взаимодействия в рамках укрепления правопорядка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семинаров, совещаний с руководителями и специалистами  органов и учреждений системы профилактики по вопросам профилактики безнадзорности и правонарушений несовершеннолетних и семейного неблагополучия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 xml:space="preserve">Предупреждение детского дорожно-транспортного </w:t>
            </w:r>
            <w:r w:rsidRPr="00EA4745">
              <w:rPr>
                <w:rFonts w:ascii="Times New Roman" w:hAnsi="Times New Roman" w:cs="Times New Roman"/>
              </w:rPr>
              <w:lastRenderedPageBreak/>
              <w:t>травматизма на территории муниципального образования Ейский район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Изготовление, приобретение и распространение наглядной агитации, плакатов антитеррористической  направленности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части обеспечения инженерно - технической защищенности муниципальных образовательных учреждений; оплата за  проектно- сметную документацию, строительный контроль, проведение экспертизы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Мониторинг антитеррористической защищенности объектов террористической устремлённости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заседаний антитеррористической комиссии в МО Ейский район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2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Организация и проведение профилактической работы среди населения района с целью приобретения ими знаний действий в ЧС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 xml:space="preserve">Изготовление, приобретение и распространение наглядной агитации, плакатов </w:t>
            </w:r>
          </w:p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антикоррупционной направленности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противодействию коррупции в сферах деятельности органов местного самоуправления</w:t>
            </w:r>
          </w:p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МО Ейский район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мероприятий по борьбе с коррупцией, проводимых органами местного самоуправления.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4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04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 xml:space="preserve">Организация тесного сотрудничества с общественными организациями и гражданами по выявлению фактов </w:t>
            </w:r>
            <w:r w:rsidRPr="00EA4745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органах власти и управления</w:t>
            </w:r>
          </w:p>
        </w:tc>
        <w:tc>
          <w:tcPr>
            <w:tcW w:w="2027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5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при наступлении или не наступлении контрольного события (событий) и (или) достижение качественного результата.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198"/>
      <w:bookmarkEnd w:id="1"/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2. Оценка степени соответствия</w:t>
      </w:r>
    </w:p>
    <w:p w:rsidR="00BD19B7" w:rsidRPr="00EA4745" w:rsidRDefault="00BD19B7" w:rsidP="0060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запланированному уровню расходов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каждого основного мероприятия, в рамках которого запланировано финансирование,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основного мероприятия в краевом и районном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578"/>
        <w:gridCol w:w="1591"/>
        <w:gridCol w:w="1433"/>
        <w:gridCol w:w="1818"/>
      </w:tblGrid>
      <w:tr w:rsidR="00BD19B7" w:rsidRPr="00EA4745" w:rsidTr="00EA4745">
        <w:trPr>
          <w:jc w:val="center"/>
        </w:trPr>
        <w:tc>
          <w:tcPr>
            <w:tcW w:w="5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7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1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расходы, 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33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ассигнований, тыс. руб.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соответствия запланированному уровню расходов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D19B7" w:rsidRPr="00EA4745" w:rsidTr="00EA4745">
        <w:trPr>
          <w:jc w:val="center"/>
        </w:trPr>
        <w:tc>
          <w:tcPr>
            <w:tcW w:w="5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</w:rPr>
              <w:t>Профилактика экстремизма и терроризма в части обеспечения инженерно - технической защищенности муниципальных образовательных учреждений; оплата за проектно- сметную документацию, строительный контроль, проведение экспертизы</w:t>
            </w:r>
          </w:p>
        </w:tc>
        <w:tc>
          <w:tcPr>
            <w:tcW w:w="1591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2 350,0</w:t>
            </w:r>
          </w:p>
        </w:tc>
        <w:tc>
          <w:tcPr>
            <w:tcW w:w="143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2 550,0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3. Оценка эффективности</w:t>
      </w:r>
    </w:p>
    <w:p w:rsidR="00BD19B7" w:rsidRPr="00EA4745" w:rsidRDefault="00BD19B7" w:rsidP="0060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использования средств районного бюджета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мероприятия к степени соответствия запланированному уровню расходов из средств районного бюджета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мероприятия, полностью или частично финансируемого из средств районного бюджета;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93"/>
        <w:gridCol w:w="1649"/>
        <w:gridCol w:w="1818"/>
        <w:gridCol w:w="1773"/>
      </w:tblGrid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Степень реализации мероприятия, полностью или частично финансируемого из средств районного бюджета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Степень соответствия запланированному уровню расходов из средств районного бюджета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средств районного бюджета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дорожно-транспортного травматизма на территории муниципального образования Ейский район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экстремизма и терроризма в части обеспечения инженерно - технической </w:t>
            </w: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защищенности муниципальных образовательных учреждений; оплата за  проектно- сметную документацию, строительный контроль, проведение экспертизы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228"/>
      <w:bookmarkEnd w:id="2"/>
      <w:r w:rsidRPr="00EA4745">
        <w:rPr>
          <w:rFonts w:ascii="Times New Roman" w:hAnsi="Times New Roman" w:cs="Times New Roman"/>
          <w:sz w:val="28"/>
          <w:szCs w:val="28"/>
        </w:rPr>
        <w:t>4. Оценка степени достижения целей</w:t>
      </w:r>
    </w:p>
    <w:p w:rsidR="00BD19B7" w:rsidRPr="00EA4745" w:rsidRDefault="00BD19B7" w:rsidP="0060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и решения задач основного мероприятия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12700</wp:posOffset>
            </wp:positionV>
            <wp:extent cx="1476375" cy="238125"/>
            <wp:effectExtent l="19050" t="0" r="0" b="0"/>
            <wp:wrapThrough wrapText="bothSides">
              <wp:wrapPolygon edited="0">
                <wp:start x="0" y="3456"/>
                <wp:lineTo x="-279" y="13824"/>
                <wp:lineTo x="2230" y="17280"/>
                <wp:lineTo x="12821" y="17280"/>
                <wp:lineTo x="14493" y="17280"/>
                <wp:lineTo x="20903" y="17280"/>
                <wp:lineTo x="21461" y="6912"/>
                <wp:lineTo x="18395" y="3456"/>
                <wp:lineTo x="0" y="3456"/>
              </wp:wrapPolygon>
            </wp:wrapThrough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мероприятия, фактически достигнутое на конец отчетного периода;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</w:rPr>
        <w:t>ЗП</w:t>
      </w:r>
      <w:r w:rsidRPr="00EA4745">
        <w:rPr>
          <w:rFonts w:ascii="Times New Roman" w:hAnsi="Times New Roman" w:cs="Times New Roman"/>
          <w:vertAlign w:val="subscript"/>
        </w:rPr>
        <w:t>п/пп</w:t>
      </w:r>
      <w:r w:rsidRPr="00EA474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EA4745"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основного мероприятия.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45">
        <w:rPr>
          <w:rFonts w:ascii="Times New Roman" w:hAnsi="Times New Roman" w:cs="Times New Roman"/>
          <w:b/>
          <w:sz w:val="28"/>
          <w:szCs w:val="28"/>
          <w:u w:val="single"/>
        </w:rPr>
        <w:t>«Целевые показатели муниципальной программы»</w:t>
      </w:r>
    </w:p>
    <w:p w:rsidR="00BD19B7" w:rsidRPr="00EA4745" w:rsidRDefault="00BD19B7" w:rsidP="00EA47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954"/>
        <w:gridCol w:w="1316"/>
        <w:gridCol w:w="1640"/>
        <w:gridCol w:w="1642"/>
        <w:gridCol w:w="1640"/>
      </w:tblGrid>
      <w:tr w:rsidR="00BD19B7" w:rsidRPr="00EA4745" w:rsidTr="00EA4745">
        <w:tc>
          <w:tcPr>
            <w:tcW w:w="336" w:type="pct"/>
            <w:shd w:val="clear" w:color="auto" w:fill="auto"/>
            <w:vAlign w:val="center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планового значения целевого показателя основного мероприятия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основного мероприятия, фактически достигнутое на конец отчетного периода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основного мероприятия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края)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Установленные кнопки в образовательных учреждениях прямого вывода на пульт пожарной охраны «01»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учреждений, в которых установлена система видеонаблюдения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</w:t>
            </w: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средствах массовой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публикаций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противодействия терроризму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тематике противодействия коррупционным преступлениям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/ количество за</w:t>
            </w:r>
            <w:r w:rsidRPr="00EA4745">
              <w:rPr>
                <w:rFonts w:ascii="Times New Roman" w:hAnsi="Times New Roman" w:cs="Times New Roman"/>
                <w:sz w:val="20"/>
                <w:szCs w:val="20"/>
              </w:rPr>
              <w:softHyphen/>
              <w:t>планированных мероприятий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</w:rPr>
        <w:t>N</w:t>
      </w:r>
      <w:r w:rsidRPr="00EA4745">
        <w:rPr>
          <w:rFonts w:ascii="Times New Roman" w:hAnsi="Times New Roman" w:cs="Times New Roman"/>
          <w:sz w:val="28"/>
          <w:szCs w:val="28"/>
        </w:rPr>
        <w:t xml:space="preserve"> - число целевых показателей основного мероприятия.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отделом территориальной безопасности, казачества и военным вопросам администрации муниципального образования Ейский район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>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СР п/п  = 0,96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5. Степень реализации основного мероприятия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892"/>
        <w:gridCol w:w="2008"/>
        <w:gridCol w:w="2288"/>
      </w:tblGrid>
      <w:tr w:rsidR="00BD19B7" w:rsidRPr="00EA4745" w:rsidTr="00EA4745">
        <w:tc>
          <w:tcPr>
            <w:tcW w:w="338" w:type="pct"/>
            <w:shd w:val="clear" w:color="auto" w:fill="auto"/>
            <w:vAlign w:val="center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планового значения целевого показателя основного мероприятия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края)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Установленные кнопки в образовательных учреждениях прямого вывода на пульт пожарной охраны «01»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учреждений, в которых установлена система видеонаблюдения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противодействия терроризму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тематике противодействия коррупционным преступлениям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9B7" w:rsidRPr="00EA4745" w:rsidTr="00EA4745">
        <w:tc>
          <w:tcPr>
            <w:tcW w:w="338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8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/ количество запланированных мероприятий</w:t>
            </w:r>
          </w:p>
        </w:tc>
        <w:tc>
          <w:tcPr>
            <w:tcW w:w="101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61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ar1259"/>
      <w:bookmarkEnd w:id="3"/>
    </w:p>
    <w:p w:rsidR="00BD19B7" w:rsidRPr="00605DB3" w:rsidRDefault="00BD19B7" w:rsidP="0060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основного мероприятия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районного бюджета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D19B7" w:rsidRPr="00EA4745" w:rsidRDefault="00BD19B7" w:rsidP="00EA47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93"/>
        <w:gridCol w:w="1649"/>
        <w:gridCol w:w="1818"/>
        <w:gridCol w:w="1773"/>
      </w:tblGrid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основного мероприятия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Степень реализации основного мероприятия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бюджетных средств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совместных координационных совещаний с руководящим составом правоохранительных органов по вопросам обеспечения  взаимодействия в борьбе с преступностью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Формирование у населения положительного образа сотрудника правоохранительных органов. Освещение в средствах массовой информации материалов о сотрудниках, проявляющих мужество и героизм, честно и добросовестно выполняющих свой служебный долг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 xml:space="preserve">Работа по реализации Закона Краснодарского края от 28 июня 2007 года №1267-КЗ «Об участии граждан в охране общественного порядка» и Закона от 21 июля 2008 года №1539-КЗ «О мерах по профилактике безнадзорности и правонарушений несовершеннолетних в Краснодарском крае» на территории </w:t>
            </w:r>
            <w:r w:rsidRPr="00EA4745">
              <w:rPr>
                <w:rFonts w:ascii="Times New Roman" w:hAnsi="Times New Roman" w:cs="Times New Roman"/>
              </w:rPr>
              <w:lastRenderedPageBreak/>
              <w:t>муниципального образования Ейский район.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межведомственной профилактической операции «Подросток» по предупреждению и пресечению преступлений и правонарушений, совершаемых несовершеннолетними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круглых столов с участием представителей правоохранительных органов и председателей ТОСов по вопросам  взаимодействия в рамках укрепления правопорядка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семинаров, совещаний с руководителями и специалистами  органов и учреждений системы профилактики по вопросам профилактики безнадзорности и правонарушений несовершеннолетних и семейного неблагополучия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Предупреждение детского дорожно-транспортного травматизма на территории муниципального образования Ейский район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Изготовление, приобретение и распространение наглядной агитации, плакатов антитеррористической  направленности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части обеспечения инженерно - технической защищенности муниципальных образовательных учреждений; оплата за  проектно- сметную документацию, строительный контроль, проведение экспертизы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Мониторинг антитеррористической защищенности объектов террористической устремлённости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Проведение заседаний антитеррористической комиссии в МО Ейский район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Организация и проведение профилактической работы среди населения района с целью приобретения ими знаний действий в ЧС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Изготовление, приобретение и распространение наглядной агитации, плакатов антикоррупционной направленности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противодействию коррупции в сферах деятельности органов местного самоуправления</w:t>
            </w:r>
          </w:p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МО Ейский район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мероприятий по борьбе с коррупцией, проводимых органами местного самоуправления.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  <w:tr w:rsidR="00BD19B7" w:rsidRPr="00EA4745" w:rsidTr="00EA4745">
        <w:trPr>
          <w:jc w:val="center"/>
        </w:trPr>
        <w:tc>
          <w:tcPr>
            <w:tcW w:w="560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93" w:type="dxa"/>
            <w:shd w:val="clear" w:color="auto" w:fill="auto"/>
          </w:tcPr>
          <w:p w:rsidR="00BD19B7" w:rsidRPr="00EA4745" w:rsidRDefault="00BD19B7" w:rsidP="00EA4745">
            <w:pPr>
              <w:pStyle w:val="1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45">
              <w:rPr>
                <w:rFonts w:ascii="Times New Roman" w:hAnsi="Times New Roman"/>
                <w:sz w:val="24"/>
                <w:szCs w:val="24"/>
              </w:rPr>
              <w:t>Организация тесного сотрудничества с общественными организациями и гражданами по выявлению фактов коррупции в органах власти и управления</w:t>
            </w:r>
          </w:p>
        </w:tc>
        <w:tc>
          <w:tcPr>
            <w:tcW w:w="1649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745">
              <w:rPr>
                <w:rFonts w:ascii="Times New Roman" w:hAnsi="Times New Roman" w:cs="Times New Roman"/>
              </w:rPr>
              <w:t>1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position w:val="-12"/>
          <w:sz w:val="28"/>
          <w:szCs w:val="28"/>
        </w:rPr>
        <w:t xml:space="preserve"> = 1*1=1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реализации основных мероприятий признается высокой в случае, если значение ЭРо/м составляет не менее 0,9.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реализации основных мероприятий признается средней в случае, если значение ЭРо/м составляет не менее 0,8.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реализации основных мероприятий признается удовлетворительной в случае, если значение ЭРо/м составляет не менее 0,7.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основных мероприятий признается неудовлетворительной.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1274"/>
      <w:bookmarkEnd w:id="4"/>
      <w:r w:rsidRPr="00EA4745"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целей</w:t>
      </w:r>
    </w:p>
    <w:p w:rsidR="00BD19B7" w:rsidRPr="00605DB3" w:rsidRDefault="00BD19B7" w:rsidP="00605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5">
        <w:rPr>
          <w:rFonts w:ascii="Times New Roman" w:hAnsi="Times New Roman" w:cs="Times New Roman"/>
          <w:b/>
          <w:sz w:val="28"/>
          <w:szCs w:val="28"/>
        </w:rPr>
        <w:t>и решения задач муниципальной программы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D19B7" w:rsidRPr="00EA4745" w:rsidRDefault="00BD19B7" w:rsidP="00EA47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- плановое значение целевого показателя, характеризующего цели и задачи муниципальной программы.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954"/>
        <w:gridCol w:w="1316"/>
        <w:gridCol w:w="1640"/>
        <w:gridCol w:w="1642"/>
        <w:gridCol w:w="1640"/>
      </w:tblGrid>
      <w:tr w:rsidR="00BD19B7" w:rsidRPr="00EA4745" w:rsidTr="00EA4745">
        <w:tc>
          <w:tcPr>
            <w:tcW w:w="336" w:type="pct"/>
            <w:shd w:val="clear" w:color="auto" w:fill="auto"/>
            <w:vAlign w:val="center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 xml:space="preserve">Степень достижения планового значения целевого показателя </w:t>
            </w: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мероприятия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целевого показателя основного мероприятия, фактически </w:t>
            </w: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достигнутое на конец отчетного периода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Плановое значение целевого показателя основного мероприятия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 (количество преступлений, совершенных на 10 тысяч человек населения края)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лицами, ранее совершавшими уголовно наказуемые деяния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firstLine="175"/>
              <w:contextualSpacing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4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contextualSpacing/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Установленные кнопки в образовательных учреждениях прямого вывода на пульт пожарной охраны «01»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учреждений, в которых установлена система видеонаблюдения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охраны общественного порядка и борьбы с преступностью</w:t>
            </w:r>
          </w:p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вопросам противодействия терроризму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материалов по тематике противодействия коррупционным преступлениям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публикаций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D19B7" w:rsidRPr="00EA4745" w:rsidTr="00EA4745">
        <w:tc>
          <w:tcPr>
            <w:tcW w:w="336" w:type="pct"/>
            <w:shd w:val="clear" w:color="auto" w:fill="auto"/>
          </w:tcPr>
          <w:p w:rsidR="00BD19B7" w:rsidRPr="00EA4745" w:rsidRDefault="00BD19B7" w:rsidP="00EA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9" w:type="pct"/>
            <w:shd w:val="clear" w:color="auto" w:fill="auto"/>
          </w:tcPr>
          <w:p w:rsidR="00BD19B7" w:rsidRPr="00EA4745" w:rsidRDefault="00BD19B7" w:rsidP="00EA4745">
            <w:pPr>
              <w:pStyle w:val="4"/>
              <w:widowControl w:val="0"/>
              <w:shd w:val="clear" w:color="auto" w:fill="auto"/>
              <w:spacing w:before="0" w:line="240" w:lineRule="auto"/>
              <w:ind w:left="33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мероприятий / количество за</w:t>
            </w:r>
            <w:r w:rsidRPr="00EA4745">
              <w:rPr>
                <w:rFonts w:ascii="Times New Roman" w:hAnsi="Times New Roman" w:cs="Times New Roman"/>
                <w:sz w:val="20"/>
                <w:szCs w:val="20"/>
              </w:rPr>
              <w:softHyphen/>
              <w:t>планированных мероприятий</w:t>
            </w:r>
          </w:p>
        </w:tc>
        <w:tc>
          <w:tcPr>
            <w:tcW w:w="668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:rsidR="00BD19B7" w:rsidRPr="00EA4745" w:rsidRDefault="00BD19B7" w:rsidP="00EA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2" w:type="pct"/>
            <w:shd w:val="clear" w:color="auto" w:fill="auto"/>
          </w:tcPr>
          <w:p w:rsidR="00BD19B7" w:rsidRPr="00EA4745" w:rsidRDefault="00BD19B7" w:rsidP="00EA4745">
            <w:pPr>
              <w:pStyle w:val="30"/>
              <w:widowControl w:val="0"/>
              <w:shd w:val="clear" w:color="auto" w:fill="auto"/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</w:rPr>
        <w:t>М</w:t>
      </w:r>
      <w:r w:rsidRPr="00EA4745">
        <w:rPr>
          <w:rFonts w:ascii="Times New Roman" w:hAnsi="Times New Roman" w:cs="Times New Roman"/>
          <w:sz w:val="28"/>
          <w:szCs w:val="28"/>
        </w:rPr>
        <w:t xml:space="preserve"> - число целевых показателей, характеризующих цели и задачи </w:t>
      </w:r>
      <w:r w:rsidRPr="00EA474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 xml:space="preserve">СР </w:t>
      </w:r>
      <w:r w:rsidRPr="00EA4745">
        <w:rPr>
          <w:rFonts w:ascii="Times New Roman" w:hAnsi="Times New Roman" w:cs="Times New Roman"/>
          <w:sz w:val="20"/>
          <w:szCs w:val="20"/>
        </w:rPr>
        <w:t>гп = (</w:t>
      </w:r>
      <w:r w:rsidRPr="00EA4745">
        <w:rPr>
          <w:rFonts w:ascii="Times New Roman" w:hAnsi="Times New Roman" w:cs="Times New Roman"/>
          <w:sz w:val="28"/>
          <w:szCs w:val="28"/>
        </w:rPr>
        <w:t>0,94+0,85+0,86+0,95+1+1+1+1+1+1)/10 = 0,96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отделом по взаимодействию с правоохранительными органами, казачеством, делам военнослужащих и воспитанию допризывной молодежи муниципального образования Ейский район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EA47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745">
        <w:rPr>
          <w:rFonts w:ascii="Times New Roman" w:hAnsi="Times New Roman" w:cs="Times New Roman"/>
          <w:sz w:val="28"/>
          <w:szCs w:val="28"/>
        </w:rPr>
        <w:t>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605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1304"/>
      <w:bookmarkEnd w:id="5"/>
      <w:r w:rsidRPr="00EA4745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ЭРмп = 0,5* 0,96+0,5*1*1/1= 0,98.</w:t>
      </w: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19B7" w:rsidRPr="00EA4745" w:rsidRDefault="00BD19B7" w:rsidP="00EA4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целевой программы в       2016 году составила 98 %.</w:t>
      </w: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Начальник отдела территориальной безопасности,</w:t>
      </w: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казачества и военным вопросам</w:t>
      </w: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D19B7" w:rsidRPr="00EA4745" w:rsidRDefault="00BD19B7" w:rsidP="00EA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5">
        <w:rPr>
          <w:rFonts w:ascii="Times New Roman" w:hAnsi="Times New Roman" w:cs="Times New Roman"/>
          <w:sz w:val="28"/>
          <w:szCs w:val="28"/>
        </w:rPr>
        <w:t>образования Ейский район                                                                    С.В. Ильинов</w:t>
      </w:r>
    </w:p>
    <w:p w:rsidR="00EC625F" w:rsidRDefault="00EC625F"/>
    <w:sectPr w:rsidR="00EC625F" w:rsidSect="00EA4745">
      <w:headerReference w:type="even" r:id="rId42"/>
      <w:headerReference w:type="default" r:id="rId43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CD" w:rsidRDefault="009070CD" w:rsidP="00FE154D">
      <w:pPr>
        <w:spacing w:after="0" w:line="240" w:lineRule="auto"/>
      </w:pPr>
      <w:r>
        <w:separator/>
      </w:r>
    </w:p>
  </w:endnote>
  <w:endnote w:type="continuationSeparator" w:id="1">
    <w:p w:rsidR="009070CD" w:rsidRDefault="009070CD" w:rsidP="00F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CD" w:rsidRDefault="009070CD" w:rsidP="00FE154D">
      <w:pPr>
        <w:spacing w:after="0" w:line="240" w:lineRule="auto"/>
      </w:pPr>
      <w:r>
        <w:separator/>
      </w:r>
    </w:p>
  </w:footnote>
  <w:footnote w:type="continuationSeparator" w:id="1">
    <w:p w:rsidR="009070CD" w:rsidRDefault="009070CD" w:rsidP="00FE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5" w:rsidRDefault="00EA4745" w:rsidP="00EA4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4745" w:rsidRDefault="00EA4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5" w:rsidRPr="006B48A2" w:rsidRDefault="00EA4745">
    <w:pPr>
      <w:pStyle w:val="a3"/>
      <w:jc w:val="center"/>
      <w:rPr>
        <w:sz w:val="28"/>
        <w:szCs w:val="28"/>
      </w:rPr>
    </w:pPr>
    <w:r w:rsidRPr="006B48A2">
      <w:rPr>
        <w:sz w:val="28"/>
        <w:szCs w:val="28"/>
      </w:rPr>
      <w:fldChar w:fldCharType="begin"/>
    </w:r>
    <w:r w:rsidRPr="006B48A2">
      <w:rPr>
        <w:sz w:val="28"/>
        <w:szCs w:val="28"/>
      </w:rPr>
      <w:instrText xml:space="preserve"> PAGE   \* MERGEFORMAT </w:instrText>
    </w:r>
    <w:r w:rsidRPr="006B48A2">
      <w:rPr>
        <w:sz w:val="28"/>
        <w:szCs w:val="28"/>
      </w:rPr>
      <w:fldChar w:fldCharType="separate"/>
    </w:r>
    <w:r w:rsidR="00605DB3">
      <w:rPr>
        <w:noProof/>
        <w:sz w:val="28"/>
        <w:szCs w:val="28"/>
      </w:rPr>
      <w:t>13</w:t>
    </w:r>
    <w:r w:rsidRPr="006B48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>
    <w:nsid w:val="289751E0"/>
    <w:multiLevelType w:val="hybridMultilevel"/>
    <w:tmpl w:val="9E5CDB48"/>
    <w:lvl w:ilvl="0" w:tplc="0F28F8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87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2F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E7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CA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07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66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02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C44C85"/>
    <w:multiLevelType w:val="hybridMultilevel"/>
    <w:tmpl w:val="A748DF98"/>
    <w:lvl w:ilvl="0" w:tplc="63AAD1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D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6E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64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C8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67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4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EF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AA8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9B7"/>
    <w:rsid w:val="002770B3"/>
    <w:rsid w:val="00605DB3"/>
    <w:rsid w:val="009070CD"/>
    <w:rsid w:val="00BD19B7"/>
    <w:rsid w:val="00EA4745"/>
    <w:rsid w:val="00EC625F"/>
    <w:rsid w:val="00FE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 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19B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19B7"/>
  </w:style>
  <w:style w:type="paragraph" w:customStyle="1" w:styleId="1">
    <w:name w:val="Без интервала1"/>
    <w:uiPriority w:val="99"/>
    <w:rsid w:val="00BD19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basedOn w:val="a0"/>
    <w:link w:val="4"/>
    <w:uiPriority w:val="99"/>
    <w:locked/>
    <w:rsid w:val="00BD19B7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D19B7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6"/>
    <w:uiPriority w:val="99"/>
    <w:rsid w:val="00BD19B7"/>
  </w:style>
  <w:style w:type="paragraph" w:customStyle="1" w:styleId="4">
    <w:name w:val="Основной текст4"/>
    <w:basedOn w:val="a"/>
    <w:link w:val="a6"/>
    <w:uiPriority w:val="99"/>
    <w:rsid w:val="00BD19B7"/>
    <w:pPr>
      <w:shd w:val="clear" w:color="auto" w:fill="FFFFFF"/>
      <w:spacing w:before="240" w:after="0" w:line="322" w:lineRule="exact"/>
      <w:jc w:val="both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BD19B7"/>
    <w:pPr>
      <w:shd w:val="clear" w:color="auto" w:fill="FFFFFF"/>
      <w:spacing w:after="0" w:line="274" w:lineRule="exact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D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header" Target="header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2018-09-12T12:50:00Z</dcterms:created>
  <dcterms:modified xsi:type="dcterms:W3CDTF">2018-09-12T12:55:00Z</dcterms:modified>
</cp:coreProperties>
</file>