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000"/>
      </w:tblPr>
      <w:tblGrid>
        <w:gridCol w:w="9781"/>
      </w:tblGrid>
      <w:tr w:rsidR="00F527B9">
        <w:trPr>
          <w:trHeight w:val="14194"/>
        </w:trPr>
        <w:tc>
          <w:tcPr>
            <w:tcW w:w="9781" w:type="dxa"/>
            <w:shd w:val="clear" w:color="auto" w:fill="auto"/>
          </w:tcPr>
          <w:p w:rsidR="0099268F" w:rsidRPr="005D71ED" w:rsidRDefault="0099268F" w:rsidP="00DF5053">
            <w:pPr>
              <w:pStyle w:val="1"/>
              <w:tabs>
                <w:tab w:val="left" w:pos="8539"/>
              </w:tabs>
              <w:suppressAutoHyphens/>
              <w:spacing w:before="0"/>
              <w:ind w:left="1027" w:right="1026"/>
              <w:rPr>
                <w:bCs w:val="0"/>
                <w:spacing w:val="0"/>
                <w:szCs w:val="28"/>
                <w:lang w:val="ru-RU"/>
              </w:rPr>
            </w:pPr>
            <w:r w:rsidRPr="005D71ED">
              <w:rPr>
                <w:bCs w:val="0"/>
                <w:spacing w:val="0"/>
                <w:szCs w:val="28"/>
                <w:lang w:val="ru-RU"/>
              </w:rPr>
              <w:t>ЗАКЛЮЧЕНИЕ</w:t>
            </w:r>
            <w:r w:rsidRPr="005D71ED">
              <w:rPr>
                <w:bCs w:val="0"/>
                <w:spacing w:val="0"/>
                <w:szCs w:val="28"/>
                <w:lang w:val="ru-RU"/>
              </w:rPr>
              <w:br/>
              <w:t>об оценке регулирующего воздействия</w:t>
            </w:r>
          </w:p>
          <w:p w:rsidR="0024232C" w:rsidRPr="0024232C" w:rsidRDefault="0099268F" w:rsidP="00DF5053">
            <w:pPr>
              <w:tabs>
                <w:tab w:val="left" w:pos="8539"/>
              </w:tabs>
              <w:ind w:left="1027" w:right="1026"/>
              <w:jc w:val="center"/>
              <w:rPr>
                <w:sz w:val="28"/>
                <w:szCs w:val="28"/>
              </w:rPr>
            </w:pPr>
            <w:r w:rsidRPr="0024232C">
              <w:rPr>
                <w:color w:val="000000"/>
                <w:sz w:val="28"/>
                <w:szCs w:val="28"/>
              </w:rPr>
              <w:t>проекта постановления администрации муниципального обр</w:t>
            </w:r>
            <w:r w:rsidRPr="0024232C">
              <w:rPr>
                <w:color w:val="000000"/>
                <w:sz w:val="28"/>
                <w:szCs w:val="28"/>
              </w:rPr>
              <w:t>а</w:t>
            </w:r>
            <w:r w:rsidRPr="0024232C">
              <w:rPr>
                <w:color w:val="000000"/>
                <w:sz w:val="28"/>
                <w:szCs w:val="28"/>
              </w:rPr>
              <w:t xml:space="preserve">зования Ейский район </w:t>
            </w:r>
            <w:r w:rsidRPr="0024232C">
              <w:rPr>
                <w:sz w:val="28"/>
                <w:szCs w:val="28"/>
              </w:rPr>
              <w:t>«</w:t>
            </w:r>
            <w:r w:rsidR="0024232C" w:rsidRPr="0024232C">
              <w:rPr>
                <w:sz w:val="28"/>
                <w:szCs w:val="28"/>
              </w:rPr>
              <w:t xml:space="preserve">Об утверждении Положения о </w:t>
            </w:r>
            <w:r w:rsidR="0024232C" w:rsidRPr="0024232C">
              <w:rPr>
                <w:bCs/>
                <w:sz w:val="28"/>
                <w:szCs w:val="28"/>
              </w:rPr>
              <w:t>поря</w:t>
            </w:r>
            <w:r w:rsidR="0024232C" w:rsidRPr="0024232C">
              <w:rPr>
                <w:bCs/>
                <w:sz w:val="28"/>
                <w:szCs w:val="28"/>
              </w:rPr>
              <w:t>д</w:t>
            </w:r>
            <w:r w:rsidR="0024232C" w:rsidRPr="0024232C">
              <w:rPr>
                <w:bCs/>
                <w:sz w:val="28"/>
                <w:szCs w:val="28"/>
              </w:rPr>
              <w:t>ке формирования, ведения и обязательного</w:t>
            </w:r>
            <w:r w:rsidR="0024232C" w:rsidRPr="0024232C">
              <w:rPr>
                <w:sz w:val="28"/>
                <w:szCs w:val="28"/>
              </w:rPr>
              <w:t xml:space="preserve"> </w:t>
            </w:r>
            <w:r w:rsidR="0024232C" w:rsidRPr="0024232C">
              <w:rPr>
                <w:bCs/>
                <w:sz w:val="28"/>
                <w:szCs w:val="28"/>
              </w:rPr>
              <w:t>опубликования перечня имущества муниципального</w:t>
            </w:r>
            <w:r w:rsidR="0024232C" w:rsidRPr="0024232C">
              <w:rPr>
                <w:sz w:val="28"/>
                <w:szCs w:val="28"/>
              </w:rPr>
              <w:t xml:space="preserve"> </w:t>
            </w:r>
            <w:r w:rsidR="0024232C" w:rsidRPr="0024232C">
              <w:rPr>
                <w:bCs/>
                <w:sz w:val="28"/>
                <w:szCs w:val="28"/>
              </w:rPr>
              <w:t xml:space="preserve">образования Ейский район, </w:t>
            </w:r>
            <w:r w:rsidR="0024232C" w:rsidRPr="0024232C">
              <w:rPr>
                <w:sz w:val="28"/>
                <w:szCs w:val="28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</w:t>
            </w:r>
            <w:r w:rsidR="0024232C" w:rsidRPr="0024232C">
              <w:rPr>
                <w:sz w:val="28"/>
                <w:szCs w:val="28"/>
              </w:rPr>
              <w:t>и</w:t>
            </w:r>
            <w:r w:rsidR="0024232C" w:rsidRPr="0024232C">
              <w:rPr>
                <w:sz w:val="28"/>
                <w:szCs w:val="28"/>
              </w:rPr>
              <w:t>мательства)».</w:t>
            </w:r>
          </w:p>
          <w:p w:rsidR="0099268F" w:rsidRPr="0024232C" w:rsidRDefault="0099268F" w:rsidP="00DF5053">
            <w:pPr>
              <w:tabs>
                <w:tab w:val="left" w:pos="8539"/>
              </w:tabs>
              <w:suppressAutoHyphens/>
              <w:ind w:left="1027" w:right="1026"/>
              <w:jc w:val="center"/>
              <w:rPr>
                <w:color w:val="000000"/>
                <w:sz w:val="28"/>
                <w:szCs w:val="28"/>
              </w:rPr>
            </w:pPr>
          </w:p>
          <w:p w:rsidR="0099268F" w:rsidRPr="0024232C" w:rsidRDefault="0099268F" w:rsidP="0024232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FC5BFD" w:rsidRPr="0024232C" w:rsidRDefault="00FC5BFD" w:rsidP="00FC5BFD">
            <w:pPr>
              <w:ind w:left="34" w:firstLine="709"/>
              <w:jc w:val="both"/>
              <w:rPr>
                <w:sz w:val="28"/>
                <w:szCs w:val="28"/>
              </w:rPr>
            </w:pPr>
            <w:r w:rsidRPr="00EE18AB">
              <w:rPr>
                <w:color w:val="000000"/>
                <w:sz w:val="28"/>
                <w:szCs w:val="28"/>
              </w:rPr>
              <w:t xml:space="preserve">Управление экономического развития администрации муниципального образования Ейский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Ейский район рассмотрело поступивший  </w:t>
            </w:r>
            <w:r w:rsidRPr="0024232C">
              <w:rPr>
                <w:color w:val="000000"/>
                <w:sz w:val="28"/>
                <w:szCs w:val="28"/>
              </w:rPr>
              <w:t>28 января 2021</w:t>
            </w:r>
            <w:r w:rsidRPr="00EE18AB">
              <w:rPr>
                <w:color w:val="000000"/>
                <w:sz w:val="28"/>
                <w:szCs w:val="28"/>
              </w:rPr>
              <w:t xml:space="preserve"> года проект постановления администрации муниципального образования Ейский район </w:t>
            </w:r>
            <w:r w:rsidRPr="0024232C">
              <w:rPr>
                <w:sz w:val="28"/>
                <w:szCs w:val="28"/>
              </w:rPr>
              <w:t xml:space="preserve">«Об утверждении Положения о </w:t>
            </w:r>
            <w:r w:rsidRPr="0024232C">
              <w:rPr>
                <w:bCs/>
                <w:sz w:val="28"/>
                <w:szCs w:val="28"/>
              </w:rPr>
              <w:t>порядке формирования, ведения и обязательного</w:t>
            </w:r>
            <w:r w:rsidRPr="0024232C">
              <w:rPr>
                <w:sz w:val="28"/>
                <w:szCs w:val="28"/>
              </w:rPr>
              <w:t xml:space="preserve"> </w:t>
            </w:r>
            <w:r w:rsidRPr="0024232C">
              <w:rPr>
                <w:bCs/>
                <w:sz w:val="28"/>
                <w:szCs w:val="28"/>
              </w:rPr>
              <w:t>опубликования перечня имущества муниципального</w:t>
            </w:r>
            <w:r w:rsidRPr="0024232C">
              <w:rPr>
                <w:sz w:val="28"/>
                <w:szCs w:val="28"/>
              </w:rPr>
              <w:t xml:space="preserve"> </w:t>
            </w:r>
            <w:r w:rsidRPr="0024232C">
              <w:rPr>
                <w:bCs/>
                <w:sz w:val="28"/>
                <w:szCs w:val="28"/>
              </w:rPr>
              <w:t xml:space="preserve">образования Ейский район, </w:t>
            </w:r>
            <w:r w:rsidRPr="0024232C">
              <w:rPr>
                <w:sz w:val="28"/>
                <w:szCs w:val="28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</w:t>
            </w:r>
            <w:r>
              <w:rPr>
                <w:sz w:val="28"/>
                <w:szCs w:val="28"/>
              </w:rPr>
              <w:t>ва)</w:t>
            </w:r>
            <w:r w:rsidRPr="00EE18AB">
              <w:rPr>
                <w:sz w:val="28"/>
                <w:szCs w:val="28"/>
              </w:rPr>
              <w:t xml:space="preserve">» </w:t>
            </w:r>
            <w:r w:rsidRPr="00EE18AB">
              <w:rPr>
                <w:color w:val="000000"/>
                <w:sz w:val="28"/>
                <w:szCs w:val="28"/>
              </w:rPr>
              <w:t xml:space="preserve">(далее – Проект), направленный для подготовки настоящего Заключения </w:t>
            </w:r>
            <w:r w:rsidRPr="009B67E0">
              <w:rPr>
                <w:sz w:val="28"/>
                <w:szCs w:val="28"/>
              </w:rPr>
              <w:t xml:space="preserve">управлением </w:t>
            </w:r>
            <w:r>
              <w:rPr>
                <w:sz w:val="28"/>
                <w:szCs w:val="28"/>
              </w:rPr>
              <w:t>муниципальных ресурсов</w:t>
            </w:r>
            <w:r w:rsidRPr="009B67E0">
              <w:rPr>
                <w:sz w:val="28"/>
                <w:szCs w:val="28"/>
              </w:rPr>
              <w:t xml:space="preserve"> </w:t>
            </w:r>
            <w:r w:rsidRPr="00EE18AB">
              <w:rPr>
                <w:sz w:val="28"/>
                <w:szCs w:val="28"/>
              </w:rPr>
              <w:t>администрации муниципального образования Ейский район</w:t>
            </w:r>
            <w:r w:rsidRPr="00EE18AB">
              <w:rPr>
                <w:color w:val="000000"/>
                <w:sz w:val="28"/>
                <w:szCs w:val="28"/>
              </w:rPr>
              <w:t xml:space="preserve"> (далее – Разработчик), и сообщает сл</w:t>
            </w:r>
            <w:r w:rsidRPr="00EE18AB">
              <w:rPr>
                <w:color w:val="000000"/>
                <w:sz w:val="28"/>
                <w:szCs w:val="28"/>
              </w:rPr>
              <w:t>е</w:t>
            </w:r>
            <w:r w:rsidRPr="00EE18AB">
              <w:rPr>
                <w:color w:val="000000"/>
                <w:sz w:val="28"/>
                <w:szCs w:val="28"/>
              </w:rPr>
              <w:t>дующее.</w:t>
            </w:r>
          </w:p>
          <w:p w:rsidR="00FC5BFD" w:rsidRPr="00EE18AB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пунктом 1.3 Порядка проведения оценки регулирующего воздействия проектов нормативных правовых актов муниципального образования Ейский район, утвержденного постановлением администрации муниципального образования Ейский район                                        от 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 xml:space="preserve">31 октября 2016 года № 513, с учетом изменений, внесенных постановлением администрации муниципального образования Ейский район                                                                от 23 октября 2019 года № 833 </w:t>
            </w: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(далее – Порядок), Проект подлежит проведению оценки регулирующего воздействия.</w:t>
            </w:r>
          </w:p>
          <w:p w:rsidR="00FC5BFD" w:rsidRPr="00EE18AB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По результатам рассмотрения установлено, что при подготовке Проекта требования Порядка Разработчиком соблюдены.</w:t>
            </w:r>
          </w:p>
          <w:p w:rsidR="00FC5BFD" w:rsidRPr="00EE18AB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Проект направлен Разработчиком для проведения оценки регулирующего воздействия впервые.</w:t>
            </w:r>
          </w:p>
          <w:p w:rsidR="00FC5BFD" w:rsidRPr="00EE18AB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Проведен анализ результатов исследований, проводимых регулирующим органом, содержащихся в сводном отчете:</w:t>
            </w:r>
          </w:p>
          <w:p w:rsidR="00FC5BFD" w:rsidRDefault="00FC5BFD" w:rsidP="00FC5BF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E18AB">
              <w:rPr>
                <w:color w:val="000000"/>
                <w:sz w:val="28"/>
                <w:szCs w:val="28"/>
              </w:rPr>
              <w:t>Разработчиком предложен один вариант правового регулирования рассматриваемой сферы общественных отношений – принятие постановления а</w:t>
            </w:r>
            <w:r w:rsidRPr="00EE18AB">
              <w:rPr>
                <w:color w:val="000000"/>
                <w:sz w:val="28"/>
                <w:szCs w:val="28"/>
              </w:rPr>
              <w:t>д</w:t>
            </w:r>
            <w:r w:rsidRPr="00EE18AB">
              <w:rPr>
                <w:color w:val="000000"/>
                <w:sz w:val="28"/>
                <w:szCs w:val="28"/>
              </w:rPr>
              <w:t xml:space="preserve">министрации муниципального образования Ейский район </w:t>
            </w:r>
            <w:r w:rsidRPr="00EE18AB">
              <w:rPr>
                <w:sz w:val="28"/>
                <w:szCs w:val="28"/>
              </w:rPr>
              <w:t>«</w:t>
            </w:r>
            <w:r w:rsidRPr="0024232C">
              <w:rPr>
                <w:sz w:val="28"/>
                <w:szCs w:val="28"/>
              </w:rPr>
              <w:t xml:space="preserve">Об утверждении Положения о </w:t>
            </w:r>
            <w:r w:rsidRPr="0024232C">
              <w:rPr>
                <w:bCs/>
                <w:sz w:val="28"/>
                <w:szCs w:val="28"/>
              </w:rPr>
              <w:t>порядке формирования, ведения и обязательного</w:t>
            </w:r>
            <w:r w:rsidRPr="0024232C">
              <w:rPr>
                <w:sz w:val="28"/>
                <w:szCs w:val="28"/>
              </w:rPr>
              <w:t xml:space="preserve"> </w:t>
            </w:r>
            <w:r w:rsidRPr="0024232C">
              <w:rPr>
                <w:bCs/>
                <w:sz w:val="28"/>
                <w:szCs w:val="28"/>
              </w:rPr>
              <w:t>опубликования перечня имущества муниципального</w:t>
            </w:r>
            <w:r w:rsidRPr="0024232C">
              <w:rPr>
                <w:sz w:val="28"/>
                <w:szCs w:val="28"/>
              </w:rPr>
              <w:t xml:space="preserve"> </w:t>
            </w:r>
            <w:r w:rsidRPr="0024232C">
              <w:rPr>
                <w:bCs/>
                <w:sz w:val="28"/>
                <w:szCs w:val="28"/>
              </w:rPr>
              <w:t xml:space="preserve">образования Ейский район, </w:t>
            </w:r>
            <w:r w:rsidRPr="0024232C">
              <w:rPr>
                <w:sz w:val="28"/>
                <w:szCs w:val="28"/>
              </w:rPr>
              <w:t>свободного от</w:t>
            </w:r>
          </w:p>
          <w:p w:rsidR="00FC5BFD" w:rsidRPr="00EE18AB" w:rsidRDefault="00FC5BFD" w:rsidP="00FC5BFD">
            <w:pPr>
              <w:jc w:val="both"/>
              <w:rPr>
                <w:sz w:val="28"/>
                <w:szCs w:val="28"/>
              </w:rPr>
            </w:pPr>
            <w:r w:rsidRPr="0024232C">
              <w:rPr>
                <w:sz w:val="28"/>
                <w:szCs w:val="28"/>
              </w:rPr>
              <w:t>прав третьих лиц (за исключением права хозяйственного ведения, права опера</w:t>
            </w:r>
            <w:r w:rsidRPr="0024232C">
              <w:rPr>
                <w:sz w:val="28"/>
                <w:szCs w:val="28"/>
              </w:rPr>
              <w:lastRenderedPageBreak/>
              <w:t>тивного управления, а также имущественных прав субъектов малого и средн</w:t>
            </w:r>
            <w:r w:rsidRPr="0024232C">
              <w:rPr>
                <w:sz w:val="28"/>
                <w:szCs w:val="28"/>
              </w:rPr>
              <w:t>е</w:t>
            </w:r>
            <w:r w:rsidRPr="0024232C">
              <w:rPr>
                <w:sz w:val="28"/>
                <w:szCs w:val="28"/>
              </w:rPr>
              <w:t>го предпринимательст</w:t>
            </w:r>
            <w:r>
              <w:rPr>
                <w:sz w:val="28"/>
                <w:szCs w:val="28"/>
              </w:rPr>
              <w:t>ва)</w:t>
            </w:r>
            <w:r w:rsidRPr="00EE18AB">
              <w:rPr>
                <w:bCs/>
                <w:sz w:val="28"/>
                <w:szCs w:val="28"/>
              </w:rPr>
              <w:t>».</w:t>
            </w:r>
          </w:p>
          <w:p w:rsidR="00FC5BFD" w:rsidRDefault="00FC5BFD" w:rsidP="00FC5BFD">
            <w:pPr>
              <w:ind w:firstLine="709"/>
              <w:jc w:val="both"/>
              <w:rPr>
                <w:sz w:val="28"/>
                <w:szCs w:val="28"/>
              </w:rPr>
            </w:pPr>
            <w:r w:rsidRPr="00EE18AB">
              <w:rPr>
                <w:color w:val="000000"/>
                <w:sz w:val="28"/>
                <w:szCs w:val="28"/>
              </w:rPr>
              <w:t xml:space="preserve">В качестве альтернативного варианта правового регулирования Разработчиком рассмотрен только один вариант – непринятие постановления администрации муниципального образования Ейский район </w:t>
            </w:r>
            <w:r w:rsidRPr="00EE18AB">
              <w:rPr>
                <w:sz w:val="28"/>
                <w:szCs w:val="28"/>
              </w:rPr>
              <w:t>«</w:t>
            </w:r>
            <w:r w:rsidRPr="0024232C">
              <w:rPr>
                <w:sz w:val="28"/>
                <w:szCs w:val="28"/>
              </w:rPr>
              <w:t xml:space="preserve">Об утверждении Положения о </w:t>
            </w:r>
            <w:r w:rsidRPr="0024232C">
              <w:rPr>
                <w:bCs/>
                <w:sz w:val="28"/>
                <w:szCs w:val="28"/>
              </w:rPr>
              <w:t>порядке формирования, ведения и обязательного</w:t>
            </w:r>
            <w:r w:rsidRPr="0024232C">
              <w:rPr>
                <w:sz w:val="28"/>
                <w:szCs w:val="28"/>
              </w:rPr>
              <w:t xml:space="preserve"> </w:t>
            </w:r>
            <w:r w:rsidRPr="0024232C">
              <w:rPr>
                <w:bCs/>
                <w:sz w:val="28"/>
                <w:szCs w:val="28"/>
              </w:rPr>
              <w:t>опубликования п</w:t>
            </w:r>
            <w:r w:rsidRPr="0024232C">
              <w:rPr>
                <w:bCs/>
                <w:sz w:val="28"/>
                <w:szCs w:val="28"/>
              </w:rPr>
              <w:t>е</w:t>
            </w:r>
            <w:r w:rsidRPr="0024232C">
              <w:rPr>
                <w:bCs/>
                <w:sz w:val="28"/>
                <w:szCs w:val="28"/>
              </w:rPr>
              <w:t>речня имущества муниципального</w:t>
            </w:r>
            <w:r w:rsidRPr="0024232C">
              <w:rPr>
                <w:sz w:val="28"/>
                <w:szCs w:val="28"/>
              </w:rPr>
              <w:t xml:space="preserve"> </w:t>
            </w:r>
            <w:r w:rsidRPr="0024232C">
              <w:rPr>
                <w:bCs/>
                <w:sz w:val="28"/>
                <w:szCs w:val="28"/>
              </w:rPr>
              <w:t xml:space="preserve">образования Ейский район, </w:t>
            </w:r>
            <w:r w:rsidRPr="0024232C">
              <w:rPr>
                <w:sz w:val="28"/>
                <w:szCs w:val="28"/>
              </w:rPr>
              <w:t>свободного от</w:t>
            </w:r>
          </w:p>
          <w:p w:rsidR="00FC5BFD" w:rsidRPr="00EE18AB" w:rsidRDefault="00FC5BFD" w:rsidP="00FC5BFD">
            <w:pPr>
              <w:jc w:val="both"/>
              <w:rPr>
                <w:sz w:val="28"/>
                <w:szCs w:val="28"/>
              </w:rPr>
            </w:pPr>
            <w:r w:rsidRPr="0024232C">
              <w:rPr>
                <w:sz w:val="28"/>
                <w:szCs w:val="28"/>
              </w:rPr>
              <w:t>прав третьих лиц (за исключением права хозяйственного ведения, права оперативного управления, а также имущественных прав субъектов малого и средн</w:t>
            </w:r>
            <w:r w:rsidRPr="0024232C">
              <w:rPr>
                <w:sz w:val="28"/>
                <w:szCs w:val="28"/>
              </w:rPr>
              <w:t>е</w:t>
            </w:r>
            <w:r w:rsidRPr="0024232C">
              <w:rPr>
                <w:sz w:val="28"/>
                <w:szCs w:val="28"/>
              </w:rPr>
              <w:t>го предпринимательст</w:t>
            </w:r>
            <w:r>
              <w:rPr>
                <w:sz w:val="28"/>
                <w:szCs w:val="28"/>
              </w:rPr>
              <w:t>ва)</w:t>
            </w:r>
            <w:r w:rsidRPr="00EE18AB">
              <w:rPr>
                <w:bCs/>
                <w:sz w:val="28"/>
                <w:szCs w:val="28"/>
              </w:rPr>
              <w:t>».</w:t>
            </w:r>
          </w:p>
          <w:p w:rsidR="00FC5BFD" w:rsidRPr="00EE18AB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Проведено сравнение указанных вариантов правового регулирования.</w:t>
            </w:r>
          </w:p>
          <w:p w:rsidR="00FC5BFD" w:rsidRPr="00EE18AB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Уполномоченным органом 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сводного отчёта, и установлено следующее:  </w:t>
            </w:r>
          </w:p>
          <w:p w:rsidR="00FC5BFD" w:rsidRPr="00EE18AB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проблема регулирующим органом сформулирована, верно;</w:t>
            </w:r>
          </w:p>
          <w:p w:rsidR="00FC5BFD" w:rsidRPr="00EE18AB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определены потенциальные адресаты предлагаемого правового регулирования: </w:t>
            </w:r>
          </w:p>
          <w:p w:rsidR="00FC5BFD" w:rsidRPr="0037473F" w:rsidRDefault="00FC5BFD" w:rsidP="00FC5BFD">
            <w:pPr>
              <w:tabs>
                <w:tab w:val="left" w:pos="664"/>
              </w:tabs>
              <w:suppressAutoHyphens/>
              <w:ind w:firstLine="743"/>
              <w:jc w:val="both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37473F">
              <w:rPr>
                <w:sz w:val="28"/>
              </w:rPr>
              <w:t>организации, образующие инфраструктуру поддержки субъектов МСП, физических лиц, не являющихся индивидуальными предпринимателями и применяющих налоговый режим «Налог на профе</w:t>
            </w:r>
            <w:r w:rsidRPr="0037473F">
              <w:rPr>
                <w:sz w:val="28"/>
              </w:rPr>
              <w:t>с</w:t>
            </w:r>
            <w:r w:rsidRPr="0037473F">
              <w:rPr>
                <w:sz w:val="28"/>
              </w:rPr>
              <w:t>сиональный доход»</w:t>
            </w:r>
            <w:r>
              <w:rPr>
                <w:sz w:val="28"/>
              </w:rPr>
              <w:t>;</w:t>
            </w:r>
          </w:p>
          <w:p w:rsidR="00FC5BFD" w:rsidRDefault="00FC5BFD" w:rsidP="00FC5B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2) </w:t>
            </w:r>
            <w:r w:rsidRPr="0037473F">
              <w:rPr>
                <w:sz w:val="28"/>
              </w:rPr>
              <w:t xml:space="preserve">субъекты малого </w:t>
            </w:r>
            <w:r>
              <w:rPr>
                <w:sz w:val="28"/>
              </w:rPr>
              <w:t xml:space="preserve">и среднего предпринимательства, </w:t>
            </w:r>
            <w:r w:rsidRPr="0037473F">
              <w:rPr>
                <w:sz w:val="28"/>
              </w:rPr>
              <w:t>зарегистрирова</w:t>
            </w:r>
            <w:r w:rsidRPr="0037473F">
              <w:rPr>
                <w:sz w:val="28"/>
              </w:rPr>
              <w:t>н</w:t>
            </w:r>
            <w:r w:rsidRPr="0037473F">
              <w:rPr>
                <w:sz w:val="28"/>
              </w:rPr>
              <w:t xml:space="preserve">ные на территории муниципального образования Ейский район, </w:t>
            </w:r>
            <w:r w:rsidRPr="00EE18AB">
              <w:rPr>
                <w:sz w:val="28"/>
                <w:szCs w:val="28"/>
              </w:rPr>
              <w:t xml:space="preserve">претендующие на </w:t>
            </w:r>
            <w:r>
              <w:rPr>
                <w:sz w:val="28"/>
                <w:szCs w:val="28"/>
              </w:rPr>
              <w:t>получение расширенной</w:t>
            </w:r>
            <w:r w:rsidRPr="00EE18A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имущественной поддержки;</w:t>
            </w:r>
          </w:p>
          <w:p w:rsidR="00FC5BFD" w:rsidRPr="0037473F" w:rsidRDefault="00FC5BFD" w:rsidP="00FC5BFD">
            <w:pPr>
              <w:ind w:firstLine="709"/>
              <w:jc w:val="both"/>
              <w:rPr>
                <w:color w:val="000000"/>
                <w:sz w:val="28"/>
              </w:rPr>
            </w:pPr>
            <w:r w:rsidRPr="0037473F">
              <w:rPr>
                <w:color w:val="000000"/>
                <w:sz w:val="28"/>
                <w:szCs w:val="28"/>
              </w:rPr>
              <w:t>3)</w:t>
            </w:r>
            <w:r w:rsidRPr="0037473F">
              <w:rPr>
                <w:color w:val="000000"/>
                <w:sz w:val="28"/>
              </w:rPr>
              <w:t xml:space="preserve"> самозанятые (физические лица, не являющиеся индивидуальными предпринимателями и применяющие специальный налоговый </w:t>
            </w:r>
            <w:hyperlink r:id="rId8" w:history="1">
              <w:r w:rsidRPr="0037473F">
                <w:rPr>
                  <w:rStyle w:val="afe"/>
                  <w:color w:val="000000"/>
                  <w:sz w:val="28"/>
                </w:rPr>
                <w:t>режим</w:t>
              </w:r>
            </w:hyperlink>
            <w:r w:rsidRPr="0037473F">
              <w:rPr>
                <w:color w:val="000000"/>
                <w:sz w:val="28"/>
              </w:rPr>
              <w:t xml:space="preserve"> «Налог на профессиональный доход»,</w:t>
            </w:r>
            <w:r w:rsidRPr="0037473F">
              <w:rPr>
                <w:sz w:val="28"/>
              </w:rPr>
              <w:t xml:space="preserve"> зарегистрированные на территории муниципального образования Ейский район</w:t>
            </w:r>
            <w:r>
              <w:rPr>
                <w:sz w:val="28"/>
              </w:rPr>
              <w:t>,</w:t>
            </w:r>
            <w:r w:rsidRPr="00EE18AB">
              <w:rPr>
                <w:sz w:val="28"/>
                <w:szCs w:val="28"/>
              </w:rPr>
              <w:t xml:space="preserve"> претендующие на </w:t>
            </w:r>
            <w:r>
              <w:rPr>
                <w:sz w:val="28"/>
                <w:szCs w:val="28"/>
              </w:rPr>
              <w:t>получение расшире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</w:t>
            </w:r>
            <w:r w:rsidRPr="00EE18A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имущественной поддержки.</w:t>
            </w:r>
          </w:p>
          <w:p w:rsidR="00FC5BFD" w:rsidRPr="0037473F" w:rsidRDefault="00FC5BFD" w:rsidP="00FC5BFD">
            <w:pPr>
              <w:pStyle w:val="af9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73F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Количественная</w:t>
            </w:r>
            <w:r w:rsidRPr="003747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оценка потенциальных участников вышеуказанных общес</w:t>
            </w:r>
            <w:r w:rsidRPr="0037473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3747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венных отношений: </w:t>
            </w:r>
          </w:p>
          <w:p w:rsidR="00FC5BFD" w:rsidRPr="002F65D9" w:rsidRDefault="00FC5BFD" w:rsidP="00FC5BFD">
            <w:pPr>
              <w:tabs>
                <w:tab w:val="left" w:pos="664"/>
              </w:tabs>
              <w:suppressAutoHyphens/>
              <w:ind w:firstLine="743"/>
              <w:jc w:val="both"/>
              <w:rPr>
                <w:spacing w:val="2"/>
                <w:sz w:val="28"/>
                <w:szCs w:val="28"/>
              </w:rPr>
            </w:pPr>
            <w:r w:rsidRPr="002F65D9">
              <w:rPr>
                <w:sz w:val="28"/>
              </w:rPr>
              <w:t>организации, образующие инфраструктуру поддержки субъектов МСП, физических лиц, не являющихся индивидуальными предпринимателями и применяющих налоговый режим «Налог на профессиональный доход».</w:t>
            </w:r>
            <w:r w:rsidRPr="002F65D9">
              <w:rPr>
                <w:rFonts w:eastAsia="Batang"/>
                <w:spacing w:val="2"/>
                <w:sz w:val="28"/>
                <w:szCs w:val="28"/>
                <w:lang w:eastAsia="ko-KR"/>
              </w:rPr>
              <w:t xml:space="preserve"> Количественная</w:t>
            </w:r>
            <w:r w:rsidRPr="002F65D9">
              <w:rPr>
                <w:color w:val="000000"/>
                <w:spacing w:val="2"/>
                <w:sz w:val="28"/>
                <w:szCs w:val="28"/>
              </w:rPr>
              <w:t xml:space="preserve"> оценка потенциальных участников вышеуказанных общественных отношений не поддается оценке в связи с заявительным характером.</w:t>
            </w:r>
            <w:r w:rsidRPr="002F65D9">
              <w:rPr>
                <w:sz w:val="28"/>
              </w:rPr>
              <w:t>;</w:t>
            </w:r>
          </w:p>
          <w:p w:rsidR="00FC5BFD" w:rsidRPr="00EE18AB" w:rsidRDefault="00FC5BFD" w:rsidP="00FC5BFD">
            <w:pPr>
              <w:pStyle w:val="af9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 xml:space="preserve">убъекты малого и среднего предпринимательства, зарегистрированные на территории муниципального образования Ейский район, претендующие на </w:t>
            </w:r>
            <w:r>
              <w:rPr>
                <w:rFonts w:ascii="Times New Roman" w:hAnsi="Times New Roman"/>
                <w:sz w:val="28"/>
                <w:szCs w:val="28"/>
              </w:rPr>
              <w:t>получение расширенной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имущественной поддержки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4 790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 xml:space="preserve"> ед. (по данным  Единого реестра субъектов малого и среднего предпринимательства на 10.</w:t>
            </w:r>
            <w:r>
              <w:rPr>
                <w:rFonts w:ascii="Times New Roman" w:hAnsi="Times New Roman"/>
                <w:sz w:val="28"/>
                <w:szCs w:val="28"/>
              </w:rPr>
              <w:t>01.2021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 xml:space="preserve"> года);</w:t>
            </w:r>
          </w:p>
          <w:p w:rsidR="00FC5BFD" w:rsidRPr="00EE18AB" w:rsidRDefault="00FC5BFD" w:rsidP="00FC5BFD">
            <w:pPr>
              <w:pStyle w:val="af9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самозанятые (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 xml:space="preserve">, претендующие на </w:t>
            </w:r>
            <w:r>
              <w:rPr>
                <w:rFonts w:ascii="Times New Roman" w:hAnsi="Times New Roman"/>
                <w:sz w:val="28"/>
                <w:szCs w:val="28"/>
              </w:rPr>
              <w:t>получение расширенной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щественной поддержки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 xml:space="preserve"> –  633 ед. (по данным ФНС на 05.10.2020 года);</w:t>
            </w:r>
          </w:p>
          <w:p w:rsidR="00FC5BFD" w:rsidRPr="00EE18AB" w:rsidRDefault="00FC5BFD" w:rsidP="00FC5BFD">
            <w:pPr>
              <w:pStyle w:val="af9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EE18AB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количественная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 xml:space="preserve"> оценка потенциальных участников общественных отн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>о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>шений – 5 4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FC5BFD" w:rsidRPr="00EE18AB" w:rsidRDefault="00FC5BFD" w:rsidP="00FC5BFD">
            <w:pPr>
              <w:pStyle w:val="af9"/>
              <w:tabs>
                <w:tab w:val="left" w:pos="709"/>
              </w:tabs>
              <w:suppressAutoHyphens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цели предлагаемого правового регулирования направлены на решение выявленной проблемы;</w:t>
            </w:r>
          </w:p>
          <w:p w:rsidR="00FC5BFD" w:rsidRPr="00EE18AB" w:rsidRDefault="00FC5BFD" w:rsidP="00FC5BFD">
            <w:pPr>
              <w:pStyle w:val="af9"/>
              <w:tabs>
                <w:tab w:val="left" w:pos="709"/>
              </w:tabs>
              <w:suppressAutoHyphens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достижения заявленных целей правового регулирования – 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>вступает в силу со дня его официального обнародования</w:t>
            </w: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C5BFD" w:rsidRPr="00EE18AB" w:rsidRDefault="00FC5BFD" w:rsidP="00FC5BFD">
            <w:pPr>
              <w:pStyle w:val="af9"/>
              <w:tabs>
                <w:tab w:val="left" w:pos="709"/>
              </w:tabs>
              <w:suppressAutoHyphens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мониторинга достижения целей предлагаемого правового регулирования - не нуждается;</w:t>
            </w:r>
          </w:p>
          <w:p w:rsidR="00FC5BFD" w:rsidRPr="00EE18AB" w:rsidRDefault="00FC5BFD" w:rsidP="00FC5BFD">
            <w:pPr>
              <w:pStyle w:val="af9"/>
              <w:suppressAutoHyphens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реализуемость заявленных целей предлагаемого правового регулирования;</w:t>
            </w:r>
          </w:p>
          <w:p w:rsidR="00FC5BFD" w:rsidRPr="00232568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568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доходы потенциальных адресатов предлагаемого правового регулирования, связанных с введением предлагаемого правового регулиров</w:t>
            </w:r>
            <w:r w:rsidRPr="0023256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32568">
              <w:rPr>
                <w:rFonts w:ascii="Times New Roman" w:hAnsi="Times New Roman"/>
                <w:color w:val="000000"/>
                <w:sz w:val="28"/>
                <w:szCs w:val="28"/>
              </w:rPr>
              <w:t>ния, отсутствуют;</w:t>
            </w:r>
          </w:p>
          <w:p w:rsidR="00FC5BFD" w:rsidRPr="00232568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568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расходы потенциальных адресатов предлагаемого правового регулирования, связанных с введением предлагаемого правового регулиров</w:t>
            </w:r>
            <w:r w:rsidRPr="0023256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32568">
              <w:rPr>
                <w:rFonts w:ascii="Times New Roman" w:hAnsi="Times New Roman"/>
                <w:color w:val="000000"/>
                <w:sz w:val="28"/>
                <w:szCs w:val="28"/>
              </w:rPr>
              <w:t>ния, отсутствуют;</w:t>
            </w:r>
          </w:p>
          <w:p w:rsidR="00FC5BFD" w:rsidRPr="00232568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568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расходы местного бюджета (бюджета муниципального образования Ейский район), связанные с введением предлагаемого правового регулирования, отсутствуют;</w:t>
            </w:r>
          </w:p>
          <w:p w:rsidR="00FC5BFD" w:rsidRPr="00232568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568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доходы местного бюджета (бюджета муниципального образования Ейский район), связанные с введением предлагаемого правового регулирования, отсутствуют;</w:t>
            </w:r>
          </w:p>
          <w:p w:rsidR="00FC5BFD" w:rsidRPr="00232568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568">
              <w:rPr>
                <w:rFonts w:ascii="Times New Roman" w:hAnsi="Times New Roman"/>
                <w:color w:val="000000"/>
                <w:sz w:val="28"/>
                <w:szCs w:val="28"/>
              </w:rPr>
              <w:t>по мнению разработчика, вероятность наступления неблагоприятных последствий отсутствует, риски отсутствуют.</w:t>
            </w:r>
          </w:p>
          <w:p w:rsidR="00FC5BFD" w:rsidRPr="00232568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568">
              <w:rPr>
                <w:rFonts w:ascii="Times New Roman" w:hAnsi="Times New Roman"/>
                <w:color w:val="000000"/>
                <w:sz w:val="28"/>
                <w:szCs w:val="28"/>
              </w:rPr>
              <w:t>по мнению Разработчика, вероятность наступления неблагоприятных последствий отсутствует, риски введения предлагаемого правового регулирования отсутствуют.</w:t>
            </w:r>
          </w:p>
          <w:p w:rsidR="00FC5BFD" w:rsidRPr="00EE18AB" w:rsidRDefault="00FC5BFD" w:rsidP="00FC5BFD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E18AB">
              <w:rPr>
                <w:color w:val="000000"/>
                <w:sz w:val="28"/>
                <w:szCs w:val="28"/>
              </w:rPr>
              <w:t>Выбор регулирующим органом варианта решения выявленной проблемы обусловлен введением предлагаемого правового регулирования, предусматривающего достижение целей предлагаемого правового регулирования и отсутствие рисков неблагоприятных последствий.</w:t>
            </w:r>
          </w:p>
          <w:p w:rsidR="00FC5BFD" w:rsidRPr="00EE18AB" w:rsidRDefault="00FC5BFD" w:rsidP="00FC5BFD">
            <w:pPr>
              <w:tabs>
                <w:tab w:val="left" w:pos="1027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8AB">
              <w:rPr>
                <w:color w:val="000000"/>
                <w:sz w:val="28"/>
                <w:szCs w:val="28"/>
              </w:rPr>
              <w:t xml:space="preserve">В соответствии с Порядком установлено следующее: </w:t>
            </w:r>
          </w:p>
          <w:p w:rsidR="00FC5BFD" w:rsidRPr="00EE18AB" w:rsidRDefault="00FC5BFD" w:rsidP="00FC5BFD">
            <w:pPr>
              <w:numPr>
                <w:ilvl w:val="0"/>
                <w:numId w:val="3"/>
              </w:numPr>
              <w:tabs>
                <w:tab w:val="left" w:pos="1027"/>
              </w:tabs>
              <w:suppressAutoHyphens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EE18AB">
              <w:rPr>
                <w:color w:val="000000"/>
                <w:sz w:val="28"/>
                <w:szCs w:val="28"/>
              </w:rPr>
              <w:t>Потенциальные группы участников общественных отношений, интересы которых будут затронуты правовым регулированием:</w:t>
            </w:r>
          </w:p>
          <w:p w:rsidR="00FC5BFD" w:rsidRPr="00814745" w:rsidRDefault="00FC5BFD" w:rsidP="00FC5BFD">
            <w:pPr>
              <w:tabs>
                <w:tab w:val="left" w:pos="694"/>
              </w:tabs>
              <w:suppressAutoHyphens/>
              <w:ind w:firstLine="720"/>
              <w:jc w:val="both"/>
              <w:outlineLvl w:val="2"/>
              <w:rPr>
                <w:color w:val="000000"/>
                <w:sz w:val="27"/>
                <w:szCs w:val="27"/>
              </w:rPr>
            </w:pPr>
            <w:r w:rsidRPr="00EE18AB">
              <w:rPr>
                <w:sz w:val="28"/>
                <w:szCs w:val="28"/>
              </w:rPr>
              <w:t>1)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8"/>
              </w:rPr>
              <w:t>о</w:t>
            </w:r>
            <w:r w:rsidRPr="00232568">
              <w:rPr>
                <w:sz w:val="28"/>
              </w:rPr>
              <w:t xml:space="preserve">рганизации, образующие инфраструктуру поддержки субъектов МСП, </w:t>
            </w:r>
            <w:r>
              <w:rPr>
                <w:sz w:val="28"/>
              </w:rPr>
              <w:t>самозанятых (</w:t>
            </w:r>
            <w:r w:rsidRPr="00232568">
              <w:rPr>
                <w:sz w:val="28"/>
              </w:rPr>
              <w:t>физических лиц, не являющихся индивидуальными предпринимателями и применяющих налоговый режим «Налог на профессиональный доход»</w:t>
            </w:r>
            <w:r>
              <w:rPr>
                <w:sz w:val="28"/>
              </w:rPr>
              <w:t>)</w:t>
            </w:r>
            <w:r w:rsidRPr="00232568">
              <w:rPr>
                <w:sz w:val="28"/>
              </w:rPr>
              <w:t>.</w:t>
            </w:r>
          </w:p>
          <w:p w:rsidR="00FC5BFD" w:rsidRPr="00EE18AB" w:rsidRDefault="00FC5BFD" w:rsidP="00FC5BFD">
            <w:pPr>
              <w:tabs>
                <w:tab w:val="left" w:pos="1027"/>
              </w:tabs>
              <w:suppressAutoHyphens/>
              <w:ind w:left="34" w:firstLine="709"/>
              <w:jc w:val="both"/>
              <w:rPr>
                <w:color w:val="000000"/>
                <w:sz w:val="28"/>
                <w:szCs w:val="28"/>
              </w:rPr>
            </w:pPr>
            <w:r w:rsidRPr="00EE18AB">
              <w:rPr>
                <w:sz w:val="28"/>
                <w:szCs w:val="28"/>
              </w:rPr>
              <w:t xml:space="preserve"> </w:t>
            </w:r>
            <w:r w:rsidRPr="00EE18AB">
              <w:rPr>
                <w:rFonts w:eastAsia="Batang"/>
                <w:sz w:val="28"/>
                <w:szCs w:val="28"/>
                <w:lang w:eastAsia="ko-KR"/>
              </w:rPr>
              <w:t>Количественная</w:t>
            </w:r>
            <w:r w:rsidRPr="00EE18AB">
              <w:rPr>
                <w:color w:val="000000"/>
                <w:sz w:val="28"/>
                <w:szCs w:val="28"/>
              </w:rPr>
              <w:t xml:space="preserve"> оценка потенциальных участников вышеуказанных общественных отношений не поддается оценке в связи с заявительным характером.</w:t>
            </w:r>
          </w:p>
          <w:p w:rsidR="00FC5BFD" w:rsidRPr="00C64D29" w:rsidRDefault="00FC5BFD" w:rsidP="00FC5BFD">
            <w:pPr>
              <w:tabs>
                <w:tab w:val="left" w:pos="694"/>
              </w:tabs>
              <w:suppressAutoHyphens/>
              <w:ind w:firstLine="720"/>
              <w:jc w:val="both"/>
              <w:outlineLvl w:val="2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E18AB">
              <w:rPr>
                <w:sz w:val="28"/>
                <w:szCs w:val="28"/>
              </w:rPr>
              <w:t xml:space="preserve">2) </w:t>
            </w:r>
            <w:r w:rsidRPr="00814745">
              <w:rPr>
                <w:sz w:val="28"/>
                <w:szCs w:val="28"/>
              </w:rPr>
              <w:t>субъекты малого и среднего предпринимательства,</w:t>
            </w:r>
            <w:r w:rsidRPr="008147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самозанятые (</w:t>
            </w:r>
            <w:r>
              <w:rPr>
                <w:sz w:val="28"/>
              </w:rPr>
              <w:t>физические</w:t>
            </w:r>
            <w:r w:rsidRPr="00232568">
              <w:rPr>
                <w:sz w:val="28"/>
              </w:rPr>
              <w:t xml:space="preserve"> лиц</w:t>
            </w:r>
            <w:r>
              <w:rPr>
                <w:sz w:val="28"/>
              </w:rPr>
              <w:t>а, не являющие</w:t>
            </w:r>
            <w:r w:rsidRPr="00232568">
              <w:rPr>
                <w:sz w:val="28"/>
              </w:rPr>
              <w:t>ся индивидуальными</w:t>
            </w:r>
            <w:r>
              <w:rPr>
                <w:sz w:val="28"/>
              </w:rPr>
              <w:t xml:space="preserve"> предпринимателями и применяющие</w:t>
            </w:r>
            <w:r w:rsidRPr="00232568">
              <w:rPr>
                <w:sz w:val="28"/>
              </w:rPr>
              <w:t xml:space="preserve"> налоговый режим «Налог на профессиональный доход»</w:t>
            </w:r>
            <w:r>
              <w:rPr>
                <w:color w:val="000000"/>
                <w:sz w:val="28"/>
                <w:szCs w:val="28"/>
              </w:rPr>
              <w:t xml:space="preserve">), </w:t>
            </w:r>
            <w:r w:rsidRPr="00EE18AB">
              <w:rPr>
                <w:sz w:val="28"/>
                <w:szCs w:val="28"/>
              </w:rPr>
              <w:lastRenderedPageBreak/>
              <w:t xml:space="preserve">претендующие на </w:t>
            </w:r>
            <w:r>
              <w:rPr>
                <w:sz w:val="28"/>
                <w:szCs w:val="28"/>
              </w:rPr>
              <w:t>получение расширенной</w:t>
            </w:r>
            <w:r w:rsidRPr="00EE18A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имущественной поддержки</w:t>
            </w:r>
            <w:r w:rsidRPr="00814745">
              <w:rPr>
                <w:color w:val="000000"/>
                <w:sz w:val="28"/>
                <w:szCs w:val="28"/>
              </w:rPr>
              <w:t>.</w:t>
            </w:r>
            <w:r w:rsidRPr="00D42D65">
              <w:rPr>
                <w:rFonts w:eastAsia="Batang"/>
                <w:sz w:val="27"/>
                <w:szCs w:val="27"/>
                <w:lang w:eastAsia="ko-KR"/>
              </w:rPr>
              <w:t xml:space="preserve">   </w:t>
            </w:r>
          </w:p>
          <w:p w:rsidR="00FC5BFD" w:rsidRPr="00EE18AB" w:rsidRDefault="00FC5BFD" w:rsidP="00FC5BFD">
            <w:pPr>
              <w:pStyle w:val="af9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Количественная</w:t>
            </w: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оценка потенциальных участников вышеуказанных о</w:t>
            </w: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щественных отношений: </w:t>
            </w:r>
          </w:p>
          <w:p w:rsidR="00FC5BFD" w:rsidRPr="00EE18AB" w:rsidRDefault="00FC5BFD" w:rsidP="00FC5BFD">
            <w:pPr>
              <w:pStyle w:val="af9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>убъекты малого и среднего предпринимательства, зарегистрированные на территории муниципального образования Ейский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>претендующие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получение расширенной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имущественной поддержки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4 790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 xml:space="preserve"> ед. (данные Ед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>и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>ного реестра субъектов малого и среднего предпринимательства на 10.</w:t>
            </w:r>
            <w:r>
              <w:rPr>
                <w:rFonts w:ascii="Times New Roman" w:hAnsi="Times New Roman"/>
                <w:sz w:val="28"/>
                <w:szCs w:val="28"/>
              </w:rPr>
              <w:t>01.2021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 xml:space="preserve"> года);</w:t>
            </w:r>
          </w:p>
          <w:p w:rsidR="00FC5BFD" w:rsidRPr="00EE18AB" w:rsidRDefault="00FC5BFD" w:rsidP="00FC5BFD">
            <w:pPr>
              <w:pStyle w:val="af9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самозанятые (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 xml:space="preserve">, претендующие на </w:t>
            </w:r>
            <w:r>
              <w:rPr>
                <w:rFonts w:ascii="Times New Roman" w:hAnsi="Times New Roman"/>
                <w:sz w:val="28"/>
                <w:szCs w:val="28"/>
              </w:rPr>
              <w:t>получение расширенной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щественной поддержки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 xml:space="preserve"> - 633 ед. (по данным ФНС на 05.10.2020 года);</w:t>
            </w:r>
          </w:p>
          <w:p w:rsidR="00FC5BFD" w:rsidRPr="00EE18AB" w:rsidRDefault="00FC5BFD" w:rsidP="00FC5BFD">
            <w:pPr>
              <w:pStyle w:val="af9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EE18AB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количественная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 xml:space="preserve"> оценка всех потенциальных участников общественных отношений – </w:t>
            </w:r>
            <w:r>
              <w:rPr>
                <w:rFonts w:ascii="Times New Roman" w:hAnsi="Times New Roman"/>
                <w:sz w:val="28"/>
                <w:szCs w:val="28"/>
              </w:rPr>
              <w:t>5 423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FC5BFD" w:rsidRPr="00EE18AB" w:rsidRDefault="00FC5BFD" w:rsidP="00FC5BFD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027"/>
              </w:tabs>
              <w:suppressAutoHyphens/>
              <w:spacing w:before="0" w:line="240" w:lineRule="auto"/>
              <w:ind w:left="0" w:right="40" w:firstLine="743"/>
              <w:rPr>
                <w:sz w:val="28"/>
                <w:szCs w:val="28"/>
              </w:rPr>
            </w:pPr>
            <w:r w:rsidRPr="00EE18AB">
              <w:rPr>
                <w:sz w:val="28"/>
                <w:szCs w:val="28"/>
              </w:rPr>
              <w:t xml:space="preserve">Проблема, на решение которой направлено предлагаемое проектом правовое регулирование, заключается в следующем: </w:t>
            </w:r>
          </w:p>
          <w:p w:rsidR="00FC5BFD" w:rsidRDefault="00FC5BFD" w:rsidP="00FC5BFD">
            <w:pPr>
              <w:pStyle w:val="12"/>
              <w:shd w:val="clear" w:color="auto" w:fill="auto"/>
              <w:tabs>
                <w:tab w:val="left" w:pos="1027"/>
              </w:tabs>
              <w:suppressAutoHyphens/>
              <w:spacing w:before="0" w:line="240" w:lineRule="auto"/>
              <w:ind w:right="40" w:firstLine="709"/>
              <w:rPr>
                <w:sz w:val="28"/>
                <w:szCs w:val="28"/>
              </w:rPr>
            </w:pPr>
            <w:r w:rsidRPr="00391762">
              <w:rPr>
                <w:bCs/>
                <w:sz w:val="28"/>
                <w:szCs w:val="28"/>
              </w:rPr>
              <w:t>невозможность оказания расширенной имущественной поддержки субъектам малого и среднего предпринимательства,</w:t>
            </w:r>
            <w:r w:rsidRPr="00391762">
              <w:rPr>
                <w:sz w:val="28"/>
                <w:szCs w:val="28"/>
              </w:rPr>
              <w:t xml:space="preserve"> а также самозанятых граждан</w:t>
            </w:r>
            <w:r w:rsidRPr="00391762">
              <w:rPr>
                <w:bCs/>
                <w:sz w:val="28"/>
                <w:szCs w:val="28"/>
              </w:rPr>
              <w:t xml:space="preserve"> в соответствии с требованиями Федерального закона от 24 июля 2007 года № 209-ФЗ «О развитии малого и среднего предпринимательства в Российской Федерации», </w:t>
            </w:r>
            <w:r w:rsidRPr="00391762">
              <w:rPr>
                <w:sz w:val="28"/>
                <w:szCs w:val="28"/>
              </w:rPr>
              <w:t>в связи с протестом Ейской межрайонной прокуратуры от 21 августа 2020 года №7-02-2020/653, согласно которому постановление администрации муниципального о</w:t>
            </w:r>
            <w:r w:rsidRPr="00391762">
              <w:rPr>
                <w:sz w:val="28"/>
                <w:szCs w:val="28"/>
              </w:rPr>
              <w:t>б</w:t>
            </w:r>
            <w:r w:rsidRPr="00391762">
              <w:rPr>
                <w:sz w:val="28"/>
                <w:szCs w:val="28"/>
              </w:rPr>
              <w:t xml:space="preserve">разования Ейский район от 15 августа 2017 года № 461 «Об утверждении Положения </w:t>
            </w:r>
            <w:r w:rsidRPr="00391762">
              <w:rPr>
                <w:bCs/>
                <w:sz w:val="28"/>
                <w:szCs w:val="28"/>
              </w:rPr>
              <w:t xml:space="preserve">о порядке формирования, ведения и обязательного опубликования перечня имущества муниципального образования Ейский район, свободного от прав третьих лиц </w:t>
            </w:r>
            <w:r w:rsidRPr="00391762">
              <w:rPr>
                <w:sz w:val="28"/>
                <w:szCs w:val="28"/>
              </w:rPr>
      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было отменено постановлением администрации муниципального образования Ейский район от 30 декабря 2020 года №1119 «О признании утратившим силу отдельных правовых актов».</w:t>
            </w:r>
            <w:r w:rsidRPr="00391762">
              <w:rPr>
                <w:sz w:val="28"/>
                <w:szCs w:val="28"/>
              </w:rPr>
              <w:tab/>
            </w:r>
          </w:p>
          <w:p w:rsidR="00FC5BFD" w:rsidRDefault="00FC5BFD" w:rsidP="00FC5BFD">
            <w:pPr>
              <w:pStyle w:val="12"/>
              <w:shd w:val="clear" w:color="auto" w:fill="auto"/>
              <w:tabs>
                <w:tab w:val="left" w:pos="1027"/>
              </w:tabs>
              <w:suppressAutoHyphens/>
              <w:spacing w:before="0" w:line="240" w:lineRule="auto"/>
              <w:ind w:right="40" w:firstLine="709"/>
              <w:rPr>
                <w:bCs/>
                <w:sz w:val="28"/>
                <w:szCs w:val="28"/>
              </w:rPr>
            </w:pPr>
            <w:r w:rsidRPr="00423C62">
              <w:rPr>
                <w:sz w:val="28"/>
                <w:szCs w:val="28"/>
              </w:rPr>
              <w:t xml:space="preserve">3.Цель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края, и заключается в утверждении Положения о порядке формирования, ведения (в том числе ежегодного дополнения) и обязательного опубликования перечня муниципального имущества муниципального образования Ейский район, свободного от прав третьих лиц, предусмотренного </w:t>
            </w:r>
            <w:hyperlink r:id="rId9" w:history="1">
              <w:r w:rsidRPr="00423C62">
                <w:rPr>
                  <w:sz w:val="28"/>
                  <w:szCs w:val="28"/>
                </w:rPr>
                <w:t>частью 4 статьи 18</w:t>
              </w:r>
            </w:hyperlink>
            <w:r w:rsidRPr="00423C62">
              <w:rPr>
                <w:sz w:val="28"/>
                <w:szCs w:val="28"/>
              </w:rPr>
              <w:t xml:space="preserve"> Федерального закона от 24 июля 2007 года № 209-ФЗ «О развитии малого и среднего предпринимательства в Российской Федерации» в целях предоставления муниципального имущества муниципального образования Ейский район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самозанятым гражданам.</w:t>
            </w:r>
          </w:p>
          <w:p w:rsidR="00FC5BFD" w:rsidRPr="00AF18B6" w:rsidRDefault="00FC5BFD" w:rsidP="00FC5BFD">
            <w:pPr>
              <w:pStyle w:val="12"/>
              <w:shd w:val="clear" w:color="auto" w:fill="auto"/>
              <w:tabs>
                <w:tab w:val="left" w:pos="1027"/>
              </w:tabs>
              <w:suppressAutoHyphens/>
              <w:spacing w:before="0" w:line="240" w:lineRule="auto"/>
              <w:ind w:right="40" w:firstLine="709"/>
              <w:rPr>
                <w:bCs/>
                <w:sz w:val="28"/>
                <w:szCs w:val="28"/>
              </w:rPr>
            </w:pPr>
            <w:r w:rsidRPr="00AF18B6">
              <w:rPr>
                <w:sz w:val="28"/>
                <w:szCs w:val="28"/>
              </w:rPr>
              <w:lastRenderedPageBreak/>
              <w:t xml:space="preserve">4.Проектом предусмотрены положения, которыми изменяется содержание прав потенциальных адресатов правового регулирования в части возможности </w:t>
            </w:r>
            <w:r w:rsidRPr="00AF18B6">
              <w:rPr>
                <w:bCs/>
                <w:sz w:val="28"/>
                <w:szCs w:val="28"/>
              </w:rPr>
              <w:t>получения р</w:t>
            </w:r>
            <w:r w:rsidRPr="00AF18B6">
              <w:rPr>
                <w:sz w:val="28"/>
                <w:szCs w:val="28"/>
              </w:rPr>
              <w:t>асширенной имущественной поддержки, введение или изменение обязанностей не предусмотрено.</w:t>
            </w:r>
          </w:p>
          <w:p w:rsidR="00FC5BFD" w:rsidRPr="00AF18B6" w:rsidRDefault="00FC5BFD" w:rsidP="00FC5BFD">
            <w:pPr>
              <w:pStyle w:val="12"/>
              <w:shd w:val="clear" w:color="auto" w:fill="auto"/>
              <w:tabs>
                <w:tab w:val="left" w:pos="885"/>
              </w:tabs>
              <w:suppressAutoHyphens/>
              <w:spacing w:before="0"/>
              <w:ind w:left="40" w:right="40" w:firstLine="703"/>
              <w:rPr>
                <w:sz w:val="28"/>
                <w:szCs w:val="28"/>
              </w:rPr>
            </w:pPr>
            <w:r w:rsidRPr="00AF18B6">
              <w:rPr>
                <w:sz w:val="28"/>
                <w:szCs w:val="28"/>
              </w:rPr>
              <w:t xml:space="preserve">Изменение содержания и порядка реализации полномочий </w:t>
            </w:r>
            <w:r>
              <w:rPr>
                <w:sz w:val="28"/>
                <w:szCs w:val="28"/>
              </w:rPr>
              <w:t xml:space="preserve">управления муниципальных ресурсов </w:t>
            </w:r>
            <w:r w:rsidRPr="00AF18B6">
              <w:rPr>
                <w:sz w:val="28"/>
                <w:szCs w:val="28"/>
              </w:rPr>
              <w:t>администрации муниципального образования Ейский район в отношениях с потенциальными адресатами предусмотрено в части формирования, ведения</w:t>
            </w:r>
            <w:r>
              <w:rPr>
                <w:sz w:val="28"/>
                <w:szCs w:val="28"/>
              </w:rPr>
              <w:t>, ежегодного дополнения</w:t>
            </w:r>
            <w:r w:rsidRPr="00AF18B6">
              <w:rPr>
                <w:sz w:val="28"/>
                <w:szCs w:val="28"/>
              </w:rPr>
              <w:t xml:space="preserve"> (до 1 ноября текущего года) и обязательного опубликования перечня имущества муниципального образования Ейский район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</w:t>
            </w:r>
            <w:r>
              <w:rPr>
                <w:sz w:val="28"/>
                <w:szCs w:val="28"/>
              </w:rPr>
              <w:t>, самозанятым</w:t>
            </w:r>
            <w:r w:rsidRPr="00AF18B6">
              <w:rPr>
                <w:sz w:val="28"/>
                <w:szCs w:val="28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>, самозанятых.</w:t>
            </w:r>
          </w:p>
          <w:p w:rsidR="00FC5BFD" w:rsidRPr="00EE18AB" w:rsidRDefault="00FC5BFD" w:rsidP="00FC5BFD">
            <w:pPr>
              <w:pStyle w:val="ConsPlusNormal0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8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5.Риски не достижения целей правового регулирования, а также возможные негативные последствия от введения  правового регулирования для экономического развития муниципального образования Ейский район отсутствуют.</w:t>
            </w:r>
          </w:p>
          <w:p w:rsidR="00FC5BFD" w:rsidRPr="00127E41" w:rsidRDefault="00FC5BFD" w:rsidP="00FC5BF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 w:rsidRPr="00127E41">
              <w:rPr>
                <w:sz w:val="28"/>
                <w:szCs w:val="28"/>
              </w:rPr>
              <w:t>6.Расходы потенциальных адресатов предлагаемого правового регулирования относятся к содержательным издержкам и предполагаются в виде затрат на уплату арендной платы в соответствии с заключенными договорами аренды в случае, если адресата заинтересует имущество, указанное в  перечне имущества муниципального образования Ейский район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</w:t>
            </w:r>
            <w:r>
              <w:rPr>
                <w:sz w:val="28"/>
                <w:szCs w:val="28"/>
              </w:rPr>
              <w:t>, самозанятым</w:t>
            </w:r>
            <w:r w:rsidRPr="00127E41">
              <w:rPr>
                <w:sz w:val="28"/>
                <w:szCs w:val="28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>, самозанятых.</w:t>
            </w:r>
          </w:p>
          <w:p w:rsidR="00FC5BFD" w:rsidRPr="00127E41" w:rsidRDefault="00FC5BFD" w:rsidP="00FC5BFD">
            <w:pPr>
              <w:pStyle w:val="12"/>
              <w:shd w:val="clear" w:color="auto" w:fill="auto"/>
              <w:tabs>
                <w:tab w:val="left" w:pos="739"/>
                <w:tab w:val="left" w:pos="1027"/>
                <w:tab w:val="left" w:pos="1369"/>
              </w:tabs>
              <w:suppressAutoHyphens/>
              <w:spacing w:before="0"/>
              <w:ind w:left="34" w:right="40"/>
              <w:rPr>
                <w:sz w:val="28"/>
                <w:szCs w:val="28"/>
              </w:rPr>
            </w:pPr>
            <w:r w:rsidRPr="00127E41">
              <w:rPr>
                <w:sz w:val="28"/>
                <w:szCs w:val="28"/>
              </w:rPr>
              <w:t xml:space="preserve">          Расчет суммы арендной платы на одного заявителя будет индивидуальным в каждом отдельном случае.</w:t>
            </w:r>
          </w:p>
          <w:p w:rsidR="00FC5BFD" w:rsidRPr="00127E41" w:rsidRDefault="00FC5BFD" w:rsidP="00FC5BF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left="34" w:right="40"/>
              <w:rPr>
                <w:sz w:val="28"/>
                <w:szCs w:val="28"/>
              </w:rPr>
            </w:pPr>
            <w:r w:rsidRPr="00127E41">
              <w:rPr>
                <w:sz w:val="28"/>
                <w:szCs w:val="28"/>
              </w:rPr>
              <w:t xml:space="preserve">         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                           22 сентября 2015 года № 669:</w:t>
            </w:r>
          </w:p>
          <w:p w:rsidR="00FC5BFD" w:rsidRPr="00127E41" w:rsidRDefault="00FC5BFD" w:rsidP="00FC5BFD">
            <w:pPr>
              <w:suppressAutoHyphens/>
              <w:jc w:val="both"/>
              <w:rPr>
                <w:sz w:val="28"/>
                <w:szCs w:val="28"/>
              </w:rPr>
            </w:pPr>
            <w:r w:rsidRPr="00127E41">
              <w:rPr>
                <w:sz w:val="28"/>
                <w:szCs w:val="28"/>
              </w:rPr>
              <w:t xml:space="preserve">          </w:t>
            </w:r>
            <w:bookmarkStart w:id="0" w:name="sub_10034"/>
            <w:r w:rsidRPr="00127E41">
              <w:rPr>
                <w:sz w:val="28"/>
                <w:szCs w:val="28"/>
              </w:rPr>
              <w:t>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      </w:r>
          </w:p>
          <w:bookmarkEnd w:id="0"/>
          <w:p w:rsidR="00FC5BFD" w:rsidRPr="00127E41" w:rsidRDefault="00FC5BFD" w:rsidP="00FC5BFD">
            <w:pPr>
              <w:suppressAutoHyphens/>
              <w:ind w:firstLine="743"/>
              <w:jc w:val="both"/>
              <w:rPr>
                <w:sz w:val="28"/>
                <w:szCs w:val="28"/>
              </w:rPr>
            </w:pPr>
            <w:r w:rsidRPr="00127E41">
              <w:rPr>
                <w:sz w:val="28"/>
                <w:szCs w:val="28"/>
              </w:rPr>
              <w:t xml:space="preserve">Содержательные издержки разделяются на единовременные, осуществляемые в момент выполнения требований акта, проекта акта, и долгосрочные, регулярно осуществляемые на протяжении всего срока действия </w:t>
            </w:r>
            <w:r w:rsidRPr="00127E41">
              <w:rPr>
                <w:sz w:val="28"/>
                <w:szCs w:val="28"/>
              </w:rPr>
              <w:lastRenderedPageBreak/>
              <w:t>требования.</w:t>
            </w:r>
          </w:p>
          <w:p w:rsidR="00FC5BFD" w:rsidRPr="00127E41" w:rsidRDefault="00FC5BFD" w:rsidP="00FC5BF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127E41">
              <w:rPr>
                <w:sz w:val="28"/>
                <w:szCs w:val="28"/>
              </w:rPr>
              <w:t xml:space="preserve">          В данном случае будут долгосрочные содержательные издержки. Расчет содержательных издержек произведен с использованием калькулятора расчета стандартных издержек (</w:t>
            </w:r>
            <w:r w:rsidRPr="00127E41">
              <w:rPr>
                <w:sz w:val="28"/>
                <w:szCs w:val="28"/>
                <w:lang w:val="en-US"/>
              </w:rPr>
              <w:t>regulation</w:t>
            </w:r>
            <w:r w:rsidRPr="00127E41">
              <w:rPr>
                <w:sz w:val="28"/>
                <w:szCs w:val="28"/>
              </w:rPr>
              <w:t>.</w:t>
            </w:r>
            <w:r w:rsidRPr="00127E41">
              <w:rPr>
                <w:sz w:val="28"/>
                <w:szCs w:val="28"/>
                <w:lang w:val="en-US"/>
              </w:rPr>
              <w:t>gov</w:t>
            </w:r>
            <w:r w:rsidRPr="00127E41">
              <w:rPr>
                <w:sz w:val="28"/>
                <w:szCs w:val="28"/>
              </w:rPr>
              <w:t>.</w:t>
            </w:r>
            <w:r w:rsidRPr="00127E41">
              <w:rPr>
                <w:sz w:val="28"/>
                <w:szCs w:val="28"/>
                <w:lang w:val="en-US"/>
              </w:rPr>
              <w:t>ru</w:t>
            </w:r>
            <w:r w:rsidRPr="00127E41">
              <w:rPr>
                <w:sz w:val="28"/>
                <w:szCs w:val="28"/>
              </w:rPr>
              <w:t>):</w:t>
            </w:r>
          </w:p>
          <w:p w:rsidR="00FC5BFD" w:rsidRPr="00127E41" w:rsidRDefault="00FC5BFD" w:rsidP="00FC5BF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127E41">
              <w:rPr>
                <w:sz w:val="28"/>
                <w:szCs w:val="28"/>
              </w:rPr>
              <w:t xml:space="preserve">          название требования: уплата арендной платы за имущество;</w:t>
            </w:r>
          </w:p>
          <w:p w:rsidR="00FC5BFD" w:rsidRPr="00127E41" w:rsidRDefault="00FC5BFD" w:rsidP="00FC5BF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127E41">
              <w:rPr>
                <w:sz w:val="28"/>
                <w:szCs w:val="28"/>
              </w:rPr>
              <w:t xml:space="preserve">          тип требования: другое;</w:t>
            </w:r>
          </w:p>
          <w:p w:rsidR="00FC5BFD" w:rsidRPr="00127E41" w:rsidRDefault="00FC5BFD" w:rsidP="00FC5BF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127E41">
              <w:rPr>
                <w:sz w:val="28"/>
                <w:szCs w:val="28"/>
              </w:rPr>
              <w:t xml:space="preserve">          раздел требования: содержательное;</w:t>
            </w:r>
          </w:p>
          <w:p w:rsidR="00FC5BFD" w:rsidRPr="00127E41" w:rsidRDefault="00FC5BFD" w:rsidP="00FC5BF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127E41">
              <w:rPr>
                <w:sz w:val="28"/>
                <w:szCs w:val="28"/>
              </w:rPr>
              <w:t xml:space="preserve">          тип информационного элемента: предоставление услуг;</w:t>
            </w:r>
          </w:p>
          <w:p w:rsidR="00FC5BFD" w:rsidRPr="00127E41" w:rsidRDefault="00FC5BFD" w:rsidP="00FC5BF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127E41">
              <w:rPr>
                <w:sz w:val="28"/>
                <w:szCs w:val="28"/>
              </w:rPr>
              <w:t xml:space="preserve">          масштаб: субъекты регулирования – 1;</w:t>
            </w:r>
          </w:p>
          <w:p w:rsidR="00FC5BFD" w:rsidRPr="00127E41" w:rsidRDefault="00FC5BFD" w:rsidP="00FC5BF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127E41">
              <w:rPr>
                <w:sz w:val="28"/>
                <w:szCs w:val="28"/>
              </w:rPr>
              <w:t xml:space="preserve">          частота предоставления: 1 раз в течение календарного года;</w:t>
            </w:r>
          </w:p>
          <w:p w:rsidR="00FC5BFD" w:rsidRPr="00127E41" w:rsidRDefault="00FC5BFD" w:rsidP="00FC5BF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127E41">
              <w:rPr>
                <w:sz w:val="28"/>
                <w:szCs w:val="28"/>
              </w:rPr>
              <w:t xml:space="preserve">          действия: уплата арендной платы за имущество: 0,5 чел./час; </w:t>
            </w:r>
          </w:p>
          <w:p w:rsidR="00FC5BFD" w:rsidRPr="00127E41" w:rsidRDefault="00FC5BFD" w:rsidP="00FC5BF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127E41">
              <w:rPr>
                <w:sz w:val="28"/>
                <w:szCs w:val="28"/>
              </w:rPr>
              <w:t xml:space="preserve">          среднемесячная заработная плата на одного работника по Ейскому району – </w:t>
            </w:r>
            <w:r>
              <w:rPr>
                <w:sz w:val="28"/>
                <w:szCs w:val="28"/>
              </w:rPr>
              <w:t>30 957,7</w:t>
            </w:r>
            <w:r w:rsidRPr="00127E41">
              <w:rPr>
                <w:sz w:val="28"/>
                <w:szCs w:val="28"/>
              </w:rPr>
              <w:t xml:space="preserve"> руб.;</w:t>
            </w:r>
          </w:p>
          <w:p w:rsidR="00FC5BFD" w:rsidRPr="00127E41" w:rsidRDefault="00FC5BFD" w:rsidP="00FC5BF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127E41">
              <w:rPr>
                <w:sz w:val="28"/>
                <w:szCs w:val="28"/>
              </w:rPr>
              <w:t xml:space="preserve">          средняя стоимость часа работы: </w:t>
            </w:r>
            <w:r>
              <w:rPr>
                <w:sz w:val="28"/>
                <w:szCs w:val="28"/>
              </w:rPr>
              <w:t>184,2</w:t>
            </w:r>
            <w:r w:rsidRPr="00127E41">
              <w:rPr>
                <w:sz w:val="28"/>
                <w:szCs w:val="28"/>
              </w:rPr>
              <w:t xml:space="preserve"> руб. (</w:t>
            </w:r>
            <w:r>
              <w:rPr>
                <w:sz w:val="28"/>
                <w:szCs w:val="28"/>
              </w:rPr>
              <w:t>30 957,7</w:t>
            </w:r>
            <w:r w:rsidRPr="00127E41">
              <w:rPr>
                <w:sz w:val="28"/>
                <w:szCs w:val="28"/>
              </w:rPr>
              <w:t xml:space="preserve"> руб./21 рабочий день/8 час.);</w:t>
            </w:r>
          </w:p>
          <w:p w:rsidR="00FC5BFD" w:rsidRPr="00127E41" w:rsidRDefault="00FC5BFD" w:rsidP="00FC5BF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127E41">
              <w:rPr>
                <w:sz w:val="28"/>
                <w:szCs w:val="28"/>
              </w:rPr>
              <w:t xml:space="preserve">           общая стоимость требования: </w:t>
            </w:r>
            <w:r>
              <w:rPr>
                <w:sz w:val="28"/>
                <w:szCs w:val="28"/>
              </w:rPr>
              <w:t>92,1</w:t>
            </w:r>
            <w:r w:rsidRPr="00127E41">
              <w:rPr>
                <w:sz w:val="28"/>
                <w:szCs w:val="28"/>
              </w:rPr>
              <w:t xml:space="preserve"> руб. (</w:t>
            </w:r>
            <w:r>
              <w:rPr>
                <w:sz w:val="28"/>
                <w:szCs w:val="28"/>
              </w:rPr>
              <w:t>184,2</w:t>
            </w:r>
            <w:r w:rsidRPr="00127E41">
              <w:rPr>
                <w:sz w:val="28"/>
                <w:szCs w:val="28"/>
              </w:rPr>
              <w:t xml:space="preserve"> руб./час </w:t>
            </w:r>
            <w:r w:rsidRPr="00127E41">
              <w:rPr>
                <w:sz w:val="28"/>
                <w:szCs w:val="28"/>
                <w:lang w:val="en-US"/>
              </w:rPr>
              <w:t>x</w:t>
            </w:r>
            <w:r w:rsidRPr="00127E41">
              <w:rPr>
                <w:sz w:val="28"/>
                <w:szCs w:val="28"/>
              </w:rPr>
              <w:t xml:space="preserve"> 0,5 чел./час) на  1 заявителя.</w:t>
            </w:r>
          </w:p>
          <w:p w:rsidR="00FC5BFD" w:rsidRPr="00127E41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E41">
              <w:rPr>
                <w:rFonts w:ascii="Times New Roman" w:hAnsi="Times New Roman"/>
                <w:color w:val="000000"/>
                <w:sz w:val="28"/>
                <w:szCs w:val="28"/>
              </w:rPr>
              <w:t>Расходы бюджета муниципального образования Ейский район, понесенные от регулирующего воздействия предлагаемого проекта муниципального нормативного правового акта, отсутствуют.</w:t>
            </w:r>
          </w:p>
          <w:p w:rsidR="00FC5BFD" w:rsidRPr="00EE18AB" w:rsidRDefault="00FC5BFD" w:rsidP="00FC5BFD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E18AB">
              <w:rPr>
                <w:color w:val="000000"/>
                <w:sz w:val="28"/>
                <w:szCs w:val="28"/>
              </w:rPr>
              <w:t xml:space="preserve">7.В соответствии с Порядком уполномоченный  орган провел публичные консультации по проекту в период с </w:t>
            </w:r>
            <w:r>
              <w:rPr>
                <w:color w:val="000000"/>
                <w:sz w:val="28"/>
                <w:szCs w:val="28"/>
              </w:rPr>
              <w:t>1 февраля</w:t>
            </w:r>
            <w:r w:rsidRPr="00EE18AB">
              <w:rPr>
                <w:color w:val="000000"/>
                <w:sz w:val="28"/>
                <w:szCs w:val="28"/>
              </w:rPr>
              <w:t xml:space="preserve"> 2021 года по                                      </w:t>
            </w:r>
            <w:r>
              <w:rPr>
                <w:color w:val="000000"/>
                <w:sz w:val="28"/>
                <w:szCs w:val="28"/>
              </w:rPr>
              <w:t>12 февраля</w:t>
            </w:r>
            <w:r w:rsidRPr="00EE18AB">
              <w:rPr>
                <w:color w:val="000000"/>
                <w:sz w:val="28"/>
                <w:szCs w:val="28"/>
              </w:rPr>
              <w:t xml:space="preserve"> 2021 года.</w:t>
            </w:r>
          </w:p>
          <w:p w:rsidR="00FC5BFD" w:rsidRPr="00EE18AB" w:rsidRDefault="00FC5BFD" w:rsidP="00FC5BFD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E18AB">
              <w:rPr>
                <w:color w:val="000000"/>
                <w:sz w:val="28"/>
                <w:szCs w:val="28"/>
              </w:rPr>
              <w:t>8.Информация о проводимых публичных консультациях была размещена на официальном сайте муниципального образования Ейский                                   район в информационно - телекоммуникационной сети «Интернет» (</w:t>
            </w:r>
            <w:hyperlink r:id="rId10" w:history="1">
              <w:r w:rsidRPr="00EE18AB">
                <w:rPr>
                  <w:color w:val="000000"/>
                  <w:sz w:val="28"/>
                  <w:szCs w:val="28"/>
                </w:rPr>
                <w:t>http://www.yeiskraion.ru</w:t>
              </w:r>
            </w:hyperlink>
            <w:r w:rsidRPr="00EE18AB">
              <w:rPr>
                <w:color w:val="000000"/>
                <w:sz w:val="28"/>
                <w:szCs w:val="28"/>
              </w:rPr>
              <w:t>) в разделе «Экономика» подразделе «Оценка регулирующего воздействия».</w:t>
            </w:r>
          </w:p>
          <w:p w:rsidR="00FC5BFD" w:rsidRPr="00EE18AB" w:rsidRDefault="00FC5BFD" w:rsidP="00FC5BFD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E18AB">
              <w:rPr>
                <w:color w:val="000000"/>
                <w:sz w:val="28"/>
                <w:szCs w:val="28"/>
              </w:rPr>
              <w:t xml:space="preserve">Также данный Проект был направлен на рассмотрение в адрес </w:t>
            </w:r>
            <w:r w:rsidRPr="00EE18AB">
              <w:rPr>
                <w:sz w:val="28"/>
                <w:szCs w:val="28"/>
              </w:rPr>
              <w:t>Ассоциации предпринимателей «Феникс», ТОР «Союз работодателей Ейского района», Союза «Ейская межрайонная торгово-промышленная палата», Общественного представителя в Ейском районе Уполномоченного по защите прав предпринимателей в Краснодарском крае П.М.Подставка, ООО «Советник бухгалтера»</w:t>
            </w:r>
            <w:r w:rsidRPr="00EE18AB">
              <w:rPr>
                <w:color w:val="000000"/>
                <w:sz w:val="28"/>
                <w:szCs w:val="28"/>
              </w:rPr>
              <w:t>.</w:t>
            </w:r>
          </w:p>
          <w:p w:rsidR="00FC5BFD" w:rsidRPr="00EE18AB" w:rsidRDefault="00FC5BFD" w:rsidP="00FC5BFD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E18AB">
              <w:rPr>
                <w:color w:val="000000"/>
                <w:sz w:val="28"/>
                <w:szCs w:val="28"/>
              </w:rPr>
              <w:t>9.В период проведения публичных консультаций замечаний и предложений по проекту муниципального нормативного правового акта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EE18AB">
              <w:rPr>
                <w:color w:val="000000"/>
                <w:sz w:val="28"/>
                <w:szCs w:val="28"/>
              </w:rPr>
              <w:t xml:space="preserve">от участников публичных консультаций и от </w:t>
            </w:r>
            <w:r w:rsidRPr="00EE18AB">
              <w:rPr>
                <w:sz w:val="28"/>
                <w:szCs w:val="28"/>
              </w:rPr>
              <w:t>Ассоциации предпринимателей «Феникс», ТОР «Союз работодателей Ейского района», Союза «Ейская межрайонная торгово-промышленная палата», Общественного представителя в Ейском районе Уполномоченного по защите прав предпринимателей в Краснодарском крае П.М.Подставка, ООО «Советник бухгалтера»</w:t>
            </w:r>
            <w:r w:rsidRPr="00EE18AB">
              <w:rPr>
                <w:color w:val="000000"/>
                <w:sz w:val="28"/>
                <w:szCs w:val="28"/>
              </w:rPr>
              <w:t xml:space="preserve"> не поступило. </w:t>
            </w:r>
          </w:p>
          <w:p w:rsidR="00FC5BFD" w:rsidRPr="00EE18AB" w:rsidRDefault="00FC5BFD" w:rsidP="00FC5BFD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8AB">
              <w:rPr>
                <w:color w:val="000000"/>
                <w:sz w:val="28"/>
                <w:szCs w:val="28"/>
              </w:rPr>
              <w:t xml:space="preserve"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субъектов </w:t>
            </w:r>
            <w:r w:rsidRPr="00EE18AB">
              <w:rPr>
                <w:color w:val="000000"/>
                <w:sz w:val="28"/>
                <w:szCs w:val="28"/>
              </w:rPr>
              <w:lastRenderedPageBreak/>
              <w:t>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Ейский район, способствующих возникновению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Ейский район, и о возможности его дальнейшего согласования.</w:t>
            </w:r>
          </w:p>
          <w:p w:rsidR="00FC5BFD" w:rsidRPr="00EE18AB" w:rsidRDefault="00FC5BFD" w:rsidP="00FC5BFD">
            <w:pPr>
              <w:ind w:firstLine="709"/>
              <w:jc w:val="both"/>
              <w:rPr>
                <w:sz w:val="28"/>
                <w:szCs w:val="28"/>
              </w:rPr>
            </w:pPr>
            <w:r w:rsidRPr="00EE18AB">
              <w:rPr>
                <w:sz w:val="28"/>
                <w:szCs w:val="28"/>
              </w:rPr>
              <w:t xml:space="preserve">Кроме того, в соответствии с пунктом 5.2 Порядка регулирующий орган, вносивший проект муниципального нормативного правового акта, при подготовке которого проводилась процедура оценки регулирующего воздействия, </w:t>
            </w:r>
            <w:r w:rsidRPr="00EE18AB">
              <w:rPr>
                <w:b/>
                <w:sz w:val="28"/>
                <w:szCs w:val="28"/>
              </w:rPr>
              <w:t xml:space="preserve">в течение 5 рабочих дней </w:t>
            </w:r>
            <w:r w:rsidRPr="00EE18AB">
              <w:rPr>
                <w:sz w:val="28"/>
                <w:szCs w:val="28"/>
              </w:rPr>
              <w:t>со дня его принятия уведомляет об этом уполном</w:t>
            </w:r>
            <w:r w:rsidRPr="00EE18AB">
              <w:rPr>
                <w:sz w:val="28"/>
                <w:szCs w:val="28"/>
              </w:rPr>
              <w:t>о</w:t>
            </w:r>
            <w:r w:rsidRPr="00EE18AB">
              <w:rPr>
                <w:sz w:val="28"/>
                <w:szCs w:val="28"/>
              </w:rPr>
              <w:t>ченный орган.</w:t>
            </w:r>
          </w:p>
          <w:p w:rsidR="00FC5BFD" w:rsidRPr="00EE18AB" w:rsidRDefault="00FC5BFD" w:rsidP="00FC5B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9268F" w:rsidRPr="00EE18AB" w:rsidRDefault="0099268F" w:rsidP="0002564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9268F" w:rsidRDefault="0099268F" w:rsidP="00FC5BF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4D4637" w:rsidRDefault="004D4637" w:rsidP="004D4637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</w:t>
            </w:r>
          </w:p>
          <w:p w:rsidR="004D4637" w:rsidRDefault="004D4637" w:rsidP="004D4637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образования, начальник </w:t>
            </w:r>
          </w:p>
          <w:p w:rsidR="004D4637" w:rsidRDefault="004D4637" w:rsidP="004D4637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экономического развития                                            Н.А. Зубченко</w:t>
            </w:r>
          </w:p>
          <w:p w:rsidR="004D4637" w:rsidRDefault="004D4637" w:rsidP="004D4637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4D4637" w:rsidRDefault="004D4637" w:rsidP="004D4637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99268F" w:rsidRPr="00EF041A" w:rsidRDefault="004D4637" w:rsidP="00EF041A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="00586B72">
              <w:rPr>
                <w:color w:val="000000"/>
                <w:sz w:val="28"/>
                <w:szCs w:val="28"/>
              </w:rPr>
              <w:t>19.02</w:t>
            </w:r>
            <w:r w:rsidR="0099268F">
              <w:rPr>
                <w:color w:val="000000"/>
                <w:sz w:val="28"/>
                <w:szCs w:val="28"/>
              </w:rPr>
              <w:t>.2021</w:t>
            </w:r>
            <w:r w:rsidR="00834AE1">
              <w:rPr>
                <w:color w:val="000000"/>
                <w:sz w:val="28"/>
                <w:szCs w:val="28"/>
              </w:rPr>
              <w:t xml:space="preserve"> г.</w:t>
            </w: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EE18AB" w:rsidRDefault="00EE18A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EE18AB" w:rsidRDefault="00EE18A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EE18AB" w:rsidRDefault="00EE18A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EE18AB" w:rsidRDefault="00EE18A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EE18AB" w:rsidRDefault="00EE18A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EE18AB" w:rsidRDefault="00EE18A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EE18AB" w:rsidRDefault="00EE18A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EE18AB" w:rsidRDefault="00EE18A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586B72" w:rsidRDefault="00586B72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586B72" w:rsidRDefault="00586B72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586B72" w:rsidRDefault="00586B72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586B72" w:rsidRDefault="00586B72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076225" w:rsidRDefault="00076225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F527B9" w:rsidRDefault="00834AE1">
            <w:pPr>
              <w:tabs>
                <w:tab w:val="left" w:pos="709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А.Д. Агошкина</w:t>
            </w:r>
          </w:p>
          <w:p w:rsidR="00F527B9" w:rsidRDefault="00834AE1">
            <w:pPr>
              <w:tabs>
                <w:tab w:val="left" w:pos="709"/>
              </w:tabs>
              <w:suppressAutoHyphens/>
              <w:rPr>
                <w:color w:val="000000"/>
              </w:rPr>
            </w:pPr>
            <w:r>
              <w:rPr>
                <w:color w:val="000000"/>
                <w:szCs w:val="28"/>
              </w:rPr>
              <w:t>2-57-36</w:t>
            </w:r>
          </w:p>
        </w:tc>
      </w:tr>
    </w:tbl>
    <w:p w:rsidR="00F527B9" w:rsidRDefault="00F527B9"/>
    <w:sectPr w:rsidR="00F527B9" w:rsidSect="00025649">
      <w:headerReference w:type="default" r:id="rId11"/>
      <w:pgSz w:w="11906" w:h="16838"/>
      <w:pgMar w:top="964" w:right="567" w:bottom="1361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CD7" w:rsidRDefault="00476CD7" w:rsidP="00F527B9">
      <w:r>
        <w:separator/>
      </w:r>
    </w:p>
  </w:endnote>
  <w:endnote w:type="continuationSeparator" w:id="1">
    <w:p w:rsidR="00476CD7" w:rsidRDefault="00476CD7" w:rsidP="00F5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CD7" w:rsidRDefault="00476CD7" w:rsidP="00F527B9">
      <w:r>
        <w:separator/>
      </w:r>
    </w:p>
  </w:footnote>
  <w:footnote w:type="continuationSeparator" w:id="1">
    <w:p w:rsidR="00476CD7" w:rsidRDefault="00476CD7" w:rsidP="00F52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B9" w:rsidRDefault="00DC2BC3">
    <w:pPr>
      <w:pStyle w:val="Header"/>
      <w:jc w:val="center"/>
    </w:pPr>
    <w:r>
      <w:fldChar w:fldCharType="begin"/>
    </w:r>
    <w:r w:rsidR="00834AE1">
      <w:instrText>PAGE</w:instrText>
    </w:r>
    <w:r>
      <w:fldChar w:fldCharType="separate"/>
    </w:r>
    <w:r w:rsidR="004B532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4B4"/>
    <w:multiLevelType w:val="multilevel"/>
    <w:tmpl w:val="80CC9C6E"/>
    <w:lvl w:ilvl="0">
      <w:start w:val="1"/>
      <w:numFmt w:val="decimal"/>
      <w:lvlText w:val="%1."/>
      <w:lvlJc w:val="left"/>
      <w:pPr>
        <w:ind w:left="121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A37F9"/>
    <w:multiLevelType w:val="hybridMultilevel"/>
    <w:tmpl w:val="4C3893B2"/>
    <w:lvl w:ilvl="0" w:tplc="BA7464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64F3109"/>
    <w:multiLevelType w:val="hybridMultilevel"/>
    <w:tmpl w:val="85DA8AD4"/>
    <w:lvl w:ilvl="0" w:tplc="12B8A47A">
      <w:start w:val="1"/>
      <w:numFmt w:val="decimal"/>
      <w:lvlText w:val="%1)"/>
      <w:lvlJc w:val="left"/>
      <w:pPr>
        <w:ind w:left="1909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854AA7"/>
    <w:multiLevelType w:val="hybridMultilevel"/>
    <w:tmpl w:val="4C3893B2"/>
    <w:lvl w:ilvl="0" w:tplc="BA7464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>
    <w:nsid w:val="44675847"/>
    <w:multiLevelType w:val="hybridMultilevel"/>
    <w:tmpl w:val="4C3893B2"/>
    <w:lvl w:ilvl="0" w:tplc="BA7464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>
    <w:nsid w:val="458A0B4B"/>
    <w:multiLevelType w:val="hybridMultilevel"/>
    <w:tmpl w:val="4C3893B2"/>
    <w:lvl w:ilvl="0" w:tplc="BA7464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6">
    <w:nsid w:val="67F31710"/>
    <w:multiLevelType w:val="multilevel"/>
    <w:tmpl w:val="05C6E3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7B9"/>
    <w:rsid w:val="00024EE3"/>
    <w:rsid w:val="00025649"/>
    <w:rsid w:val="00076225"/>
    <w:rsid w:val="000A57E7"/>
    <w:rsid w:val="000B4269"/>
    <w:rsid w:val="000B7DA9"/>
    <w:rsid w:val="000D2870"/>
    <w:rsid w:val="00127E41"/>
    <w:rsid w:val="0017384E"/>
    <w:rsid w:val="001E672A"/>
    <w:rsid w:val="00232568"/>
    <w:rsid w:val="0024232C"/>
    <w:rsid w:val="00260082"/>
    <w:rsid w:val="00260915"/>
    <w:rsid w:val="00293147"/>
    <w:rsid w:val="002A59F0"/>
    <w:rsid w:val="002D0140"/>
    <w:rsid w:val="002D0469"/>
    <w:rsid w:val="002D2662"/>
    <w:rsid w:val="003010DB"/>
    <w:rsid w:val="00332737"/>
    <w:rsid w:val="00342826"/>
    <w:rsid w:val="003607C1"/>
    <w:rsid w:val="0037473F"/>
    <w:rsid w:val="00391762"/>
    <w:rsid w:val="0039552C"/>
    <w:rsid w:val="003D53C2"/>
    <w:rsid w:val="003E4CDF"/>
    <w:rsid w:val="0041414E"/>
    <w:rsid w:val="00423C62"/>
    <w:rsid w:val="00441068"/>
    <w:rsid w:val="004508AC"/>
    <w:rsid w:val="00464837"/>
    <w:rsid w:val="00476CD7"/>
    <w:rsid w:val="00486584"/>
    <w:rsid w:val="004A0108"/>
    <w:rsid w:val="004B532D"/>
    <w:rsid w:val="004D4637"/>
    <w:rsid w:val="004D7BE7"/>
    <w:rsid w:val="005107C2"/>
    <w:rsid w:val="00516BE7"/>
    <w:rsid w:val="005617BE"/>
    <w:rsid w:val="00586B72"/>
    <w:rsid w:val="00634D63"/>
    <w:rsid w:val="006431FD"/>
    <w:rsid w:val="00656B2B"/>
    <w:rsid w:val="006E251D"/>
    <w:rsid w:val="0070162F"/>
    <w:rsid w:val="00742989"/>
    <w:rsid w:val="00810FC7"/>
    <w:rsid w:val="00814745"/>
    <w:rsid w:val="00834AE1"/>
    <w:rsid w:val="0086759D"/>
    <w:rsid w:val="00884AD6"/>
    <w:rsid w:val="008F17F6"/>
    <w:rsid w:val="009119A2"/>
    <w:rsid w:val="00915A5C"/>
    <w:rsid w:val="009703E8"/>
    <w:rsid w:val="0099268F"/>
    <w:rsid w:val="009C5CDA"/>
    <w:rsid w:val="00A37C11"/>
    <w:rsid w:val="00A62A6D"/>
    <w:rsid w:val="00A86765"/>
    <w:rsid w:val="00AA09E7"/>
    <w:rsid w:val="00AB4EDB"/>
    <w:rsid w:val="00AF18B6"/>
    <w:rsid w:val="00B07C58"/>
    <w:rsid w:val="00B22582"/>
    <w:rsid w:val="00B348A2"/>
    <w:rsid w:val="00B4080C"/>
    <w:rsid w:val="00BB7484"/>
    <w:rsid w:val="00C179F7"/>
    <w:rsid w:val="00C440B0"/>
    <w:rsid w:val="00C442AC"/>
    <w:rsid w:val="00C64D29"/>
    <w:rsid w:val="00C6577C"/>
    <w:rsid w:val="00C70C2B"/>
    <w:rsid w:val="00C91808"/>
    <w:rsid w:val="00CD06AF"/>
    <w:rsid w:val="00CE633F"/>
    <w:rsid w:val="00D35179"/>
    <w:rsid w:val="00D66E23"/>
    <w:rsid w:val="00DC2BC3"/>
    <w:rsid w:val="00DC2D62"/>
    <w:rsid w:val="00DD3A11"/>
    <w:rsid w:val="00DF5053"/>
    <w:rsid w:val="00E360C3"/>
    <w:rsid w:val="00E57B58"/>
    <w:rsid w:val="00E776AD"/>
    <w:rsid w:val="00EB458A"/>
    <w:rsid w:val="00EE18AB"/>
    <w:rsid w:val="00EF041A"/>
    <w:rsid w:val="00F2580C"/>
    <w:rsid w:val="00F527B9"/>
    <w:rsid w:val="00FA084E"/>
    <w:rsid w:val="00FC5BFD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0FC7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qFormat/>
    <w:rsid w:val="00645FE0"/>
    <w:pPr>
      <w:keepNext/>
      <w:widowControl w:val="0"/>
      <w:shd w:val="clear" w:color="auto" w:fill="FFFFFF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customStyle="1" w:styleId="Heading2">
    <w:name w:val="Heading 2"/>
    <w:basedOn w:val="a"/>
    <w:next w:val="a"/>
    <w:link w:val="Heading2"/>
    <w:qFormat/>
    <w:rsid w:val="00645FE0"/>
    <w:pPr>
      <w:keepNext/>
      <w:widowControl w:val="0"/>
      <w:shd w:val="clear" w:color="auto" w:fill="FFFFFF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customStyle="1" w:styleId="Heading3">
    <w:name w:val="Heading 3"/>
    <w:basedOn w:val="a"/>
    <w:next w:val="a"/>
    <w:qFormat/>
    <w:rsid w:val="00645FE0"/>
    <w:pPr>
      <w:keepNext/>
      <w:widowControl w:val="0"/>
      <w:shd w:val="clear" w:color="auto" w:fill="FFFFFF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customStyle="1" w:styleId="Heading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a3">
    <w:name w:val="page number"/>
    <w:basedOn w:val="a0"/>
    <w:qFormat/>
    <w:rsid w:val="00645FE0"/>
  </w:style>
  <w:style w:type="character" w:customStyle="1" w:styleId="st32">
    <w:name w:val="st32"/>
    <w:qFormat/>
    <w:rsid w:val="0070745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qFormat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qFormat/>
    <w:rsid w:val="00C67093"/>
    <w:rPr>
      <w:color w:val="000000"/>
      <w:spacing w:val="-7"/>
      <w:sz w:val="28"/>
      <w:szCs w:val="33"/>
      <w:lang w:val="en-US" w:eastAsia="ru-RU" w:bidi="ar-SA"/>
    </w:rPr>
  </w:style>
  <w:style w:type="character" w:customStyle="1" w:styleId="2">
    <w:name w:val="Заголовок 2 Знак"/>
    <w:qFormat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qFormat/>
    <w:rsid w:val="00405E76"/>
    <w:rPr>
      <w:rFonts w:ascii="Times New Roman" w:eastAsia="Times New Roman" w:hAnsi="Times New Roman" w:cs="Times New Roman"/>
      <w:b/>
      <w:bCs/>
    </w:rPr>
  </w:style>
  <w:style w:type="character" w:customStyle="1" w:styleId="-">
    <w:name w:val="Интернет-ссылка"/>
    <w:uiPriority w:val="99"/>
    <w:rsid w:val="00405E76"/>
    <w:rPr>
      <w:color w:val="0000FF"/>
      <w:u w:val="single"/>
    </w:rPr>
  </w:style>
  <w:style w:type="character" w:customStyle="1" w:styleId="a5">
    <w:name w:val="Гипертекстовая ссылка"/>
    <w:uiPriority w:val="99"/>
    <w:qFormat/>
    <w:rsid w:val="00746A9C"/>
    <w:rPr>
      <w:color w:val="106BBE"/>
    </w:rPr>
  </w:style>
  <w:style w:type="character" w:customStyle="1" w:styleId="a6">
    <w:name w:val="Цветовое выделение"/>
    <w:uiPriority w:val="99"/>
    <w:qFormat/>
    <w:rsid w:val="002F37D2"/>
    <w:rPr>
      <w:b/>
      <w:bCs/>
      <w:color w:val="26282F"/>
      <w:sz w:val="26"/>
      <w:szCs w:val="26"/>
    </w:rPr>
  </w:style>
  <w:style w:type="character" w:customStyle="1" w:styleId="ConsPlusCell">
    <w:name w:val="ConsPlusCell Знак"/>
    <w:link w:val="ConsPlusCell"/>
    <w:qFormat/>
    <w:rsid w:val="00BB1A35"/>
    <w:rPr>
      <w:rFonts w:ascii="Arial" w:hAnsi="Arial" w:cs="Arial"/>
      <w:lang w:val="ru-RU" w:eastAsia="ru-RU" w:bidi="ar-SA"/>
    </w:rPr>
  </w:style>
  <w:style w:type="character" w:styleId="a7">
    <w:name w:val="Strong"/>
    <w:qFormat/>
    <w:rsid w:val="00D64AE8"/>
    <w:rPr>
      <w:b/>
      <w:bCs/>
    </w:rPr>
  </w:style>
  <w:style w:type="character" w:customStyle="1" w:styleId="a8">
    <w:name w:val="Верхний колонтитул Знак"/>
    <w:uiPriority w:val="99"/>
    <w:qFormat/>
    <w:rsid w:val="00DE1BD9"/>
    <w:rPr>
      <w:sz w:val="24"/>
      <w:szCs w:val="24"/>
    </w:rPr>
  </w:style>
  <w:style w:type="character" w:customStyle="1" w:styleId="a9">
    <w:name w:val="Основной текст_"/>
    <w:qFormat/>
    <w:rsid w:val="00202C02"/>
    <w:rPr>
      <w:sz w:val="26"/>
      <w:szCs w:val="26"/>
      <w:shd w:val="clear" w:color="auto" w:fill="FFFFFF"/>
    </w:rPr>
  </w:style>
  <w:style w:type="character" w:styleId="aa">
    <w:name w:val="FollowedHyperlink"/>
    <w:qFormat/>
    <w:rsid w:val="003816BC"/>
    <w:rPr>
      <w:color w:val="800080"/>
      <w:u w:val="single"/>
    </w:rPr>
  </w:style>
  <w:style w:type="character" w:customStyle="1" w:styleId="ConsPlusNormal">
    <w:name w:val="ConsPlusNormal Знак"/>
    <w:link w:val="ConsPlusNormal"/>
    <w:qFormat/>
    <w:locked/>
    <w:rsid w:val="00E96AD7"/>
    <w:rPr>
      <w:rFonts w:ascii="Arial" w:eastAsia="Batang" w:hAnsi="Arial" w:cs="Arial"/>
      <w:lang w:eastAsia="ko-KR" w:bidi="ar-SA"/>
    </w:rPr>
  </w:style>
  <w:style w:type="character" w:customStyle="1" w:styleId="ab">
    <w:name w:val="Текст концевой сноски Знак"/>
    <w:basedOn w:val="a0"/>
    <w:qFormat/>
    <w:rsid w:val="001A7E9A"/>
  </w:style>
  <w:style w:type="character" w:customStyle="1" w:styleId="ac">
    <w:name w:val="Привязка концевой сноски"/>
    <w:rsid w:val="002F5B31"/>
    <w:rPr>
      <w:vertAlign w:val="superscript"/>
    </w:rPr>
  </w:style>
  <w:style w:type="character" w:customStyle="1" w:styleId="EndnoteCharacters">
    <w:name w:val="Endnote Characters"/>
    <w:basedOn w:val="a0"/>
    <w:qFormat/>
    <w:rsid w:val="001A7E9A"/>
    <w:rPr>
      <w:vertAlign w:val="superscript"/>
    </w:rPr>
  </w:style>
  <w:style w:type="character" w:customStyle="1" w:styleId="ad">
    <w:name w:val="Основной текст с отступом Знак"/>
    <w:basedOn w:val="a0"/>
    <w:qFormat/>
    <w:rsid w:val="003060CB"/>
    <w:rPr>
      <w:sz w:val="28"/>
      <w:szCs w:val="28"/>
      <w:lang w:val="en-US"/>
    </w:rPr>
  </w:style>
  <w:style w:type="character" w:customStyle="1" w:styleId="20">
    <w:name w:val="Основной текст (2)_"/>
    <w:qFormat/>
    <w:rsid w:val="00CD7A4D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2F5B31"/>
    <w:rPr>
      <w:rFonts w:cs="Times New Roman"/>
    </w:rPr>
  </w:style>
  <w:style w:type="character" w:customStyle="1" w:styleId="ListLabel2">
    <w:name w:val="ListLabel 2"/>
    <w:qFormat/>
    <w:rsid w:val="002F5B3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">
    <w:name w:val="ListLabel 3"/>
    <w:qFormat/>
    <w:rsid w:val="002F5B31"/>
    <w:rPr>
      <w:rFonts w:ascii="Times New Roman" w:hAnsi="Times New Roman"/>
      <w:color w:val="auto"/>
      <w:sz w:val="28"/>
    </w:rPr>
  </w:style>
  <w:style w:type="character" w:customStyle="1" w:styleId="ListLabel4">
    <w:name w:val="ListLabel 4"/>
    <w:qFormat/>
    <w:rsid w:val="002F5B31"/>
    <w:rPr>
      <w:rFonts w:eastAsia="Times New Roman" w:cs="Times New Roman"/>
    </w:rPr>
  </w:style>
  <w:style w:type="character" w:customStyle="1" w:styleId="ListLabel5">
    <w:name w:val="ListLabel 5"/>
    <w:qFormat/>
    <w:rsid w:val="002F5B31"/>
    <w:rPr>
      <w:rFonts w:cs="Courier New"/>
    </w:rPr>
  </w:style>
  <w:style w:type="character" w:customStyle="1" w:styleId="ListLabel6">
    <w:name w:val="ListLabel 6"/>
    <w:qFormat/>
    <w:rsid w:val="002F5B31"/>
    <w:rPr>
      <w:rFonts w:cs="Courier New"/>
    </w:rPr>
  </w:style>
  <w:style w:type="character" w:customStyle="1" w:styleId="ListLabel7">
    <w:name w:val="ListLabel 7"/>
    <w:qFormat/>
    <w:rsid w:val="002F5B31"/>
    <w:rPr>
      <w:rFonts w:cs="Courier New"/>
    </w:rPr>
  </w:style>
  <w:style w:type="character" w:customStyle="1" w:styleId="ListLabel8">
    <w:name w:val="ListLabel 8"/>
    <w:qFormat/>
    <w:rsid w:val="002F5B31"/>
    <w:rPr>
      <w:color w:val="auto"/>
    </w:rPr>
  </w:style>
  <w:style w:type="character" w:customStyle="1" w:styleId="ListLabel9">
    <w:name w:val="ListLabel 9"/>
    <w:qFormat/>
    <w:rsid w:val="002F5B31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0">
    <w:name w:val="ListLabel 10"/>
    <w:qFormat/>
    <w:rsid w:val="002F5B31"/>
    <w:rPr>
      <w:sz w:val="28"/>
      <w:szCs w:val="28"/>
    </w:rPr>
  </w:style>
  <w:style w:type="character" w:customStyle="1" w:styleId="ListLabel11">
    <w:name w:val="ListLabel 11"/>
    <w:qFormat/>
    <w:rsid w:val="002F5B31"/>
    <w:rPr>
      <w:color w:val="000000" w:themeColor="text1"/>
      <w:sz w:val="28"/>
      <w:szCs w:val="28"/>
    </w:rPr>
  </w:style>
  <w:style w:type="character" w:customStyle="1" w:styleId="ListLabel12">
    <w:name w:val="ListLabel 12"/>
    <w:qFormat/>
    <w:rsid w:val="00F527B9"/>
    <w:rPr>
      <w:rFonts w:ascii="Times New Roman" w:hAnsi="Times New Roman"/>
      <w:color w:val="auto"/>
      <w:sz w:val="28"/>
    </w:rPr>
  </w:style>
  <w:style w:type="character" w:customStyle="1" w:styleId="ListLabel13">
    <w:name w:val="ListLabel 13"/>
    <w:qFormat/>
    <w:rsid w:val="00F527B9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4">
    <w:name w:val="ListLabel 14"/>
    <w:qFormat/>
    <w:rsid w:val="00F527B9"/>
  </w:style>
  <w:style w:type="character" w:customStyle="1" w:styleId="ListLabel15">
    <w:name w:val="ListLabel 15"/>
    <w:qFormat/>
    <w:rsid w:val="00F527B9"/>
  </w:style>
  <w:style w:type="character" w:customStyle="1" w:styleId="WW8Num1z0">
    <w:name w:val="WW8Num1z0"/>
    <w:qFormat/>
    <w:rsid w:val="00F527B9"/>
  </w:style>
  <w:style w:type="character" w:customStyle="1" w:styleId="WW8Num1z1">
    <w:name w:val="WW8Num1z1"/>
    <w:qFormat/>
    <w:rsid w:val="00F527B9"/>
  </w:style>
  <w:style w:type="character" w:customStyle="1" w:styleId="WW8Num1z2">
    <w:name w:val="WW8Num1z2"/>
    <w:qFormat/>
    <w:rsid w:val="00F527B9"/>
  </w:style>
  <w:style w:type="character" w:customStyle="1" w:styleId="WW8Num1z3">
    <w:name w:val="WW8Num1z3"/>
    <w:qFormat/>
    <w:rsid w:val="00F527B9"/>
  </w:style>
  <w:style w:type="character" w:customStyle="1" w:styleId="WW8Num1z4">
    <w:name w:val="WW8Num1z4"/>
    <w:qFormat/>
    <w:rsid w:val="00F527B9"/>
  </w:style>
  <w:style w:type="character" w:customStyle="1" w:styleId="WW8Num1z5">
    <w:name w:val="WW8Num1z5"/>
    <w:qFormat/>
    <w:rsid w:val="00F527B9"/>
  </w:style>
  <w:style w:type="character" w:customStyle="1" w:styleId="WW8Num1z6">
    <w:name w:val="WW8Num1z6"/>
    <w:qFormat/>
    <w:rsid w:val="00F527B9"/>
  </w:style>
  <w:style w:type="character" w:customStyle="1" w:styleId="WW8Num1z7">
    <w:name w:val="WW8Num1z7"/>
    <w:qFormat/>
    <w:rsid w:val="00F527B9"/>
  </w:style>
  <w:style w:type="character" w:customStyle="1" w:styleId="WW8Num1z8">
    <w:name w:val="WW8Num1z8"/>
    <w:qFormat/>
    <w:rsid w:val="00F527B9"/>
  </w:style>
  <w:style w:type="paragraph" w:customStyle="1" w:styleId="ae">
    <w:name w:val="Заголовок"/>
    <w:basedOn w:val="a"/>
    <w:next w:val="af"/>
    <w:qFormat/>
    <w:rsid w:val="002F5B3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rsid w:val="00645FE0"/>
    <w:pPr>
      <w:widowControl w:val="0"/>
      <w:shd w:val="clear" w:color="auto" w:fill="FFFFFF"/>
      <w:jc w:val="both"/>
    </w:pPr>
    <w:rPr>
      <w:color w:val="000000"/>
      <w:spacing w:val="-7"/>
      <w:sz w:val="28"/>
      <w:szCs w:val="33"/>
      <w:lang w:val="en-US"/>
    </w:rPr>
  </w:style>
  <w:style w:type="paragraph" w:styleId="af0">
    <w:name w:val="List"/>
    <w:basedOn w:val="af"/>
    <w:rsid w:val="002F5B31"/>
    <w:rPr>
      <w:rFonts w:cs="Arial"/>
    </w:rPr>
  </w:style>
  <w:style w:type="paragraph" w:customStyle="1" w:styleId="Caption">
    <w:name w:val="Caption"/>
    <w:basedOn w:val="a"/>
    <w:qFormat/>
    <w:rsid w:val="002F5B31"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rsid w:val="002F5B31"/>
    <w:pPr>
      <w:suppressLineNumbers/>
    </w:pPr>
    <w:rPr>
      <w:rFonts w:cs="Arial"/>
    </w:rPr>
  </w:style>
  <w:style w:type="paragraph" w:styleId="af2">
    <w:name w:val="Body Text Indent"/>
    <w:basedOn w:val="af"/>
    <w:qFormat/>
    <w:rsid w:val="00C10F78"/>
    <w:pPr>
      <w:widowControl/>
      <w:shd w:val="clear" w:color="auto" w:fill="auto"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styleId="3">
    <w:name w:val="Body Text Indent 3"/>
    <w:basedOn w:val="a"/>
    <w:qFormat/>
    <w:rsid w:val="00645FE0"/>
    <w:pPr>
      <w:widowControl w:val="0"/>
      <w:shd w:val="clear" w:color="auto" w:fill="FFFFFF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qFormat/>
    <w:rsid w:val="00645FE0"/>
    <w:pPr>
      <w:keepNext/>
      <w:widowControl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qFormat/>
    <w:rsid w:val="00645FE0"/>
    <w:pPr>
      <w:widowControl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qFormat/>
    <w:rsid w:val="00645FE0"/>
    <w:pPr>
      <w:shd w:val="clear" w:color="auto" w:fill="FFFFFF"/>
      <w:ind w:firstLine="720"/>
      <w:jc w:val="both"/>
    </w:pPr>
    <w:rPr>
      <w:sz w:val="28"/>
    </w:rPr>
  </w:style>
  <w:style w:type="paragraph" w:customStyle="1" w:styleId="Header">
    <w:name w:val="Header"/>
    <w:basedOn w:val="a"/>
    <w:uiPriority w:val="99"/>
    <w:rsid w:val="00645FE0"/>
    <w:pPr>
      <w:tabs>
        <w:tab w:val="center" w:pos="4677"/>
        <w:tab w:val="right" w:pos="9355"/>
      </w:tabs>
    </w:pPr>
  </w:style>
  <w:style w:type="paragraph" w:styleId="af3">
    <w:name w:val="Balloon Text"/>
    <w:basedOn w:val="a"/>
    <w:semiHidden/>
    <w:qFormat/>
    <w:rsid w:val="009D27DC"/>
    <w:rPr>
      <w:rFonts w:ascii="Tahoma" w:hAnsi="Tahoma" w:cs="Tahoma"/>
      <w:sz w:val="16"/>
      <w:szCs w:val="16"/>
    </w:rPr>
  </w:style>
  <w:style w:type="paragraph" w:styleId="30">
    <w:name w:val="List Bullet 3"/>
    <w:basedOn w:val="a"/>
    <w:qFormat/>
    <w:rsid w:val="00C10F78"/>
    <w:pPr>
      <w:ind w:left="566" w:hanging="283"/>
    </w:pPr>
  </w:style>
  <w:style w:type="paragraph" w:customStyle="1" w:styleId="ConsPlusTitle">
    <w:name w:val="ConsPlusTitle"/>
    <w:uiPriority w:val="99"/>
    <w:qFormat/>
    <w:rsid w:val="00CB04B5"/>
    <w:pPr>
      <w:widowControl w:val="0"/>
    </w:pPr>
    <w:rPr>
      <w:rFonts w:ascii="Arial" w:eastAsia="Batang" w:hAnsi="Arial" w:cs="Arial"/>
      <w:b/>
      <w:bCs/>
      <w:sz w:val="24"/>
      <w:lang w:eastAsia="ko-KR"/>
    </w:rPr>
  </w:style>
  <w:style w:type="paragraph" w:customStyle="1" w:styleId="af4">
    <w:name w:val="Знак Знак Знак Знак"/>
    <w:basedOn w:val="a"/>
    <w:qFormat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CB04B5"/>
    <w:pPr>
      <w:widowControl w:val="0"/>
      <w:ind w:firstLine="720"/>
    </w:pPr>
    <w:rPr>
      <w:rFonts w:ascii="Arial" w:eastAsia="Batang" w:hAnsi="Arial" w:cs="Arial"/>
      <w:sz w:val="24"/>
      <w:lang w:eastAsia="ko-KR"/>
    </w:rPr>
  </w:style>
  <w:style w:type="paragraph" w:customStyle="1" w:styleId="ConsPlusNonformat">
    <w:name w:val="ConsPlusNonformat"/>
    <w:uiPriority w:val="99"/>
    <w:qFormat/>
    <w:rsid w:val="00CB04B5"/>
    <w:pPr>
      <w:widowControl w:val="0"/>
    </w:pPr>
    <w:rPr>
      <w:rFonts w:ascii="Courier New" w:eastAsia="Batang" w:hAnsi="Courier New" w:cs="Courier New"/>
      <w:sz w:val="24"/>
      <w:lang w:eastAsia="ko-KR"/>
    </w:rPr>
  </w:style>
  <w:style w:type="paragraph" w:customStyle="1" w:styleId="Footer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qFormat/>
    <w:rsid w:val="00E72378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6">
    <w:name w:val="Normal (Web)"/>
    <w:basedOn w:val="a"/>
    <w:qFormat/>
    <w:rsid w:val="00B825E4"/>
    <w:pPr>
      <w:spacing w:beforeAutospacing="1" w:after="119"/>
    </w:pPr>
  </w:style>
  <w:style w:type="paragraph" w:customStyle="1" w:styleId="western">
    <w:name w:val="western"/>
    <w:basedOn w:val="a"/>
    <w:qFormat/>
    <w:rsid w:val="00B825E4"/>
    <w:pPr>
      <w:spacing w:beforeAutospacing="1" w:after="119"/>
    </w:pPr>
  </w:style>
  <w:style w:type="paragraph" w:customStyle="1" w:styleId="af7">
    <w:name w:val="Знак"/>
    <w:basedOn w:val="a"/>
    <w:qFormat/>
    <w:rsid w:val="00520DE6"/>
    <w:pPr>
      <w:spacing w:after="160" w:line="240" w:lineRule="exact"/>
    </w:pPr>
    <w:rPr>
      <w:sz w:val="20"/>
      <w:szCs w:val="20"/>
    </w:rPr>
  </w:style>
  <w:style w:type="paragraph" w:customStyle="1" w:styleId="ConsPlusCell0">
    <w:name w:val="ConsPlusCell"/>
    <w:qFormat/>
    <w:rsid w:val="00D051B1"/>
    <w:rPr>
      <w:rFonts w:ascii="Arial" w:hAnsi="Arial" w:cs="Arial"/>
      <w:sz w:val="24"/>
    </w:rPr>
  </w:style>
  <w:style w:type="paragraph" w:customStyle="1" w:styleId="af8">
    <w:name w:val="Содержимое таблицы"/>
    <w:basedOn w:val="a"/>
    <w:qFormat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qFormat/>
    <w:rsid w:val="00D051B1"/>
    <w:pPr>
      <w:spacing w:beforeAutospacing="1" w:afterAutospacing="1"/>
    </w:pPr>
  </w:style>
  <w:style w:type="paragraph" w:customStyle="1" w:styleId="af9">
    <w:name w:val="Нормальный (таблица)"/>
    <w:basedOn w:val="a"/>
    <w:next w:val="a"/>
    <w:uiPriority w:val="99"/>
    <w:qFormat/>
    <w:rsid w:val="00F23715"/>
    <w:pPr>
      <w:widowControl w:val="0"/>
      <w:jc w:val="both"/>
    </w:pPr>
    <w:rPr>
      <w:rFonts w:ascii="Arial" w:hAnsi="Arial"/>
    </w:rPr>
  </w:style>
  <w:style w:type="paragraph" w:customStyle="1" w:styleId="afa">
    <w:name w:val="Прижатый влево"/>
    <w:basedOn w:val="a"/>
    <w:next w:val="a"/>
    <w:uiPriority w:val="99"/>
    <w:qFormat/>
    <w:rsid w:val="00F23715"/>
    <w:pPr>
      <w:widowControl w:val="0"/>
    </w:pPr>
    <w:rPr>
      <w:rFonts w:ascii="Arial" w:hAnsi="Arial"/>
    </w:rPr>
  </w:style>
  <w:style w:type="paragraph" w:customStyle="1" w:styleId="ConsNormal">
    <w:name w:val="ConsNormal"/>
    <w:qFormat/>
    <w:rsid w:val="001B78B2"/>
    <w:pPr>
      <w:widowControl w:val="0"/>
      <w:snapToGrid w:val="0"/>
      <w:ind w:firstLine="720"/>
    </w:pPr>
    <w:rPr>
      <w:rFonts w:ascii="Arial" w:hAnsi="Arial"/>
      <w:sz w:val="24"/>
    </w:rPr>
  </w:style>
  <w:style w:type="paragraph" w:customStyle="1" w:styleId="24">
    <w:name w:val="Основной текст2"/>
    <w:basedOn w:val="a"/>
    <w:qFormat/>
    <w:rsid w:val="00202C02"/>
    <w:pPr>
      <w:widowControl w:val="0"/>
      <w:shd w:val="clear" w:color="auto" w:fill="FFFFFF"/>
      <w:spacing w:before="300" w:after="420"/>
      <w:jc w:val="both"/>
    </w:pPr>
    <w:rPr>
      <w:sz w:val="26"/>
      <w:szCs w:val="26"/>
    </w:rPr>
  </w:style>
  <w:style w:type="paragraph" w:customStyle="1" w:styleId="12">
    <w:name w:val="Основной текст1"/>
    <w:basedOn w:val="a"/>
    <w:qFormat/>
    <w:rsid w:val="0035148E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7"/>
      <w:szCs w:val="27"/>
    </w:rPr>
  </w:style>
  <w:style w:type="paragraph" w:customStyle="1" w:styleId="EndnoteText">
    <w:name w:val="Endnote Text"/>
    <w:basedOn w:val="a"/>
    <w:rsid w:val="001A7E9A"/>
    <w:rPr>
      <w:sz w:val="20"/>
      <w:szCs w:val="20"/>
    </w:rPr>
  </w:style>
  <w:style w:type="paragraph" w:styleId="afb">
    <w:name w:val="No Spacing"/>
    <w:uiPriority w:val="1"/>
    <w:qFormat/>
    <w:rsid w:val="009862AC"/>
    <w:pPr>
      <w:ind w:hanging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qFormat/>
    <w:rsid w:val="0058234E"/>
    <w:pPr>
      <w:widowControl w:val="0"/>
      <w:spacing w:before="100" w:after="100"/>
      <w:ind w:hanging="284"/>
      <w:jc w:val="both"/>
    </w:pPr>
    <w:rPr>
      <w:rFonts w:eastAsia="Calibri"/>
      <w:sz w:val="24"/>
    </w:rPr>
  </w:style>
  <w:style w:type="paragraph" w:customStyle="1" w:styleId="25">
    <w:name w:val="Основной текст (2)"/>
    <w:basedOn w:val="a"/>
    <w:link w:val="25"/>
    <w:qFormat/>
    <w:rsid w:val="00CD7A4D"/>
    <w:pPr>
      <w:widowControl w:val="0"/>
      <w:shd w:val="clear" w:color="auto" w:fill="FFFFFF"/>
      <w:spacing w:line="320" w:lineRule="exact"/>
      <w:ind w:firstLine="720"/>
      <w:jc w:val="both"/>
    </w:pPr>
    <w:rPr>
      <w:b/>
      <w:bCs/>
      <w:sz w:val="26"/>
      <w:szCs w:val="26"/>
    </w:rPr>
  </w:style>
  <w:style w:type="paragraph" w:customStyle="1" w:styleId="afc">
    <w:name w:val="Нормальный"/>
    <w:qFormat/>
    <w:rsid w:val="003350A4"/>
    <w:pPr>
      <w:widowControl w:val="0"/>
    </w:pPr>
    <w:rPr>
      <w:color w:val="000000"/>
      <w:sz w:val="24"/>
      <w:szCs w:val="24"/>
    </w:rPr>
  </w:style>
  <w:style w:type="numbering" w:customStyle="1" w:styleId="WW8Num1">
    <w:name w:val="WW8Num1"/>
    <w:qFormat/>
    <w:rsid w:val="00F527B9"/>
  </w:style>
  <w:style w:type="table" w:styleId="afd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link w:val="1"/>
    <w:rsid w:val="00810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e">
    <w:name w:val="Hyperlink"/>
    <w:rsid w:val="009926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92BBC3C6D909710629E898B31509849F9D24BFF7B58D13F363F436DBB7A1CF8D37F1F45D90138BDAF6430B9KEF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eisk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9D98DC9C41A53432004A392F5E05612E7A7463D3B53B82BD7DCD582246AC07BA734D88D9945C66j76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73CE81-5B85-4E8F-AB44-A46BBDDE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u11_04</cp:lastModifiedBy>
  <cp:revision>48</cp:revision>
  <cp:lastPrinted>2020-04-08T14:20:00Z</cp:lastPrinted>
  <dcterms:created xsi:type="dcterms:W3CDTF">2021-02-01T12:57:00Z</dcterms:created>
  <dcterms:modified xsi:type="dcterms:W3CDTF">2021-02-04T10:17:00Z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