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82E" w:rsidRPr="007D0A15" w:rsidRDefault="0046082E" w:rsidP="009A5E37">
      <w:pPr>
        <w:pStyle w:val="Ieinoie"/>
        <w:tabs>
          <w:tab w:val="left" w:pos="2325"/>
          <w:tab w:val="center" w:pos="4961"/>
        </w:tabs>
        <w:rPr>
          <w:rFonts w:ascii="Arial" w:hAnsi="Arial" w:cs="Arial"/>
        </w:rPr>
      </w:pPr>
      <w:r w:rsidRPr="007D0A15">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-228600</wp:posOffset>
            </wp:positionV>
            <wp:extent cx="558800" cy="677545"/>
            <wp:effectExtent l="0" t="0" r="0" b="8255"/>
            <wp:wrapNone/>
            <wp:docPr id="4" name="Рисунок 4"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rudkrznamya_ord_n55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800" cy="677545"/>
                    </a:xfrm>
                    <a:prstGeom prst="rect">
                      <a:avLst/>
                    </a:prstGeom>
                    <a:noFill/>
                  </pic:spPr>
                </pic:pic>
              </a:graphicData>
            </a:graphic>
            <wp14:sizeRelH relativeFrom="page">
              <wp14:pctWidth>0</wp14:pctWidth>
            </wp14:sizeRelH>
            <wp14:sizeRelV relativeFrom="page">
              <wp14:pctHeight>0</wp14:pctHeight>
            </wp14:sizeRelV>
          </wp:anchor>
        </w:drawing>
      </w:r>
      <w:r w:rsidRPr="007D0A15">
        <w:rPr>
          <w:rFonts w:ascii="Arial" w:hAnsi="Arial" w:cs="Arial"/>
        </w:rPr>
        <w:t>ОАО «РОССИЙСКИЙ ИНСТИТУТ</w:t>
      </w:r>
    </w:p>
    <w:p w:rsidR="0046082E" w:rsidRPr="007D0A15" w:rsidRDefault="0046082E" w:rsidP="009A5E37">
      <w:pPr>
        <w:pStyle w:val="Ieinoie"/>
        <w:tabs>
          <w:tab w:val="left" w:pos="2325"/>
          <w:tab w:val="center" w:pos="4961"/>
        </w:tabs>
        <w:ind w:right="-2"/>
        <w:rPr>
          <w:rFonts w:ascii="Arial" w:hAnsi="Arial" w:cs="Arial"/>
        </w:rPr>
      </w:pPr>
      <w:r w:rsidRPr="007D0A15">
        <w:rPr>
          <w:rFonts w:ascii="Arial" w:hAnsi="Arial" w:cs="Arial"/>
        </w:rPr>
        <w:t>ГРАДОСТРОИТЕЛЬСТВА И ИНВЕСТИЦИОННОГО РАЗВИТИЯ</w:t>
      </w:r>
    </w:p>
    <w:p w:rsidR="0046082E" w:rsidRPr="007D0A15" w:rsidRDefault="0046082E" w:rsidP="009A5E37">
      <w:pPr>
        <w:pStyle w:val="Ieinoie"/>
        <w:tabs>
          <w:tab w:val="left" w:pos="2325"/>
          <w:tab w:val="center" w:pos="4961"/>
        </w:tabs>
        <w:ind w:right="-2"/>
        <w:rPr>
          <w:rFonts w:ascii="Arial" w:hAnsi="Arial" w:cs="Arial"/>
        </w:rPr>
      </w:pPr>
      <w:r w:rsidRPr="007D0A15">
        <w:rPr>
          <w:rFonts w:ascii="Arial" w:hAnsi="Arial" w:cs="Arial"/>
        </w:rPr>
        <w:t>«ГИПРОГОР»</w:t>
      </w:r>
    </w:p>
    <w:p w:rsidR="0046082E" w:rsidRPr="007D0A15" w:rsidRDefault="0046082E" w:rsidP="009A5E37">
      <w:pPr>
        <w:pStyle w:val="Label"/>
        <w:spacing w:before="200" w:after="120"/>
        <w:ind w:right="-2"/>
        <w:jc w:val="center"/>
        <w:rPr>
          <w:rFonts w:ascii="Arial" w:hAnsi="Arial" w:cs="Arial"/>
          <w:lang w:val="ru-RU"/>
        </w:rPr>
      </w:pPr>
      <w:r w:rsidRPr="007D0A15">
        <w:rPr>
          <w:rFonts w:ascii="Arial" w:hAnsi="Arial" w:cs="Arial"/>
          <w:noProof/>
          <w:lang w:val="ru-RU"/>
        </w:rPr>
        <mc:AlternateContent>
          <mc:Choice Requires="wps">
            <w:drawing>
              <wp:anchor distT="4294967295" distB="4294967295" distL="114300" distR="114300" simplePos="0" relativeHeight="251660288" behindDoc="0" locked="0" layoutInCell="0" allowOverlap="1">
                <wp:simplePos x="0" y="0"/>
                <wp:positionH relativeFrom="column">
                  <wp:posOffset>366395</wp:posOffset>
                </wp:positionH>
                <wp:positionV relativeFrom="paragraph">
                  <wp:posOffset>69849</wp:posOffset>
                </wp:positionV>
                <wp:extent cx="5939790" cy="0"/>
                <wp:effectExtent l="0" t="19050" r="2286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7E9B5" id="Прямая соединительная линия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5pt,5.5pt" to="496.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" o:allowincell="f" strokeweight="2.25pt"/>
            </w:pict>
          </mc:Fallback>
        </mc:AlternateContent>
      </w:r>
    </w:p>
    <w:p w:rsidR="0046082E" w:rsidRPr="007D0A15" w:rsidRDefault="0046082E" w:rsidP="009A5E37">
      <w:pPr>
        <w:spacing w:line="240" w:lineRule="auto"/>
        <w:ind w:firstLine="0"/>
        <w:jc w:val="right"/>
        <w:rPr>
          <w:rFonts w:ascii="Arial" w:hAnsi="Arial" w:cs="Arial"/>
          <w:bCs/>
          <w:sz w:val="26"/>
          <w:szCs w:val="26"/>
          <w:lang w:eastAsia="ru-RU"/>
        </w:rPr>
      </w:pPr>
    </w:p>
    <w:p w:rsidR="0046082E" w:rsidRPr="007D0A15" w:rsidRDefault="0046082E" w:rsidP="009A5E37">
      <w:pPr>
        <w:spacing w:line="240" w:lineRule="auto"/>
        <w:ind w:firstLine="0"/>
        <w:jc w:val="right"/>
        <w:rPr>
          <w:rFonts w:ascii="Arial" w:hAnsi="Arial" w:cs="Arial"/>
          <w:sz w:val="26"/>
          <w:szCs w:val="26"/>
          <w:lang w:eastAsia="ru-RU"/>
        </w:rPr>
      </w:pPr>
      <w:r w:rsidRPr="007D0A15">
        <w:rPr>
          <w:rFonts w:ascii="Arial" w:hAnsi="Arial" w:cs="Arial"/>
          <w:bCs/>
          <w:sz w:val="26"/>
          <w:szCs w:val="26"/>
          <w:lang w:eastAsia="ru-RU"/>
        </w:rPr>
        <w:t>Заказчик:</w:t>
      </w:r>
      <w:r w:rsidRPr="007D0A15">
        <w:rPr>
          <w:rFonts w:ascii="Arial" w:hAnsi="Arial" w:cs="Arial"/>
          <w:b/>
          <w:bCs/>
          <w:sz w:val="26"/>
          <w:szCs w:val="26"/>
          <w:lang w:eastAsia="ru-RU"/>
        </w:rPr>
        <w:t xml:space="preserve"> </w:t>
      </w:r>
      <w:r w:rsidRPr="007D0A15">
        <w:rPr>
          <w:rFonts w:ascii="Arial" w:hAnsi="Arial" w:cs="Arial"/>
          <w:b/>
          <w:sz w:val="26"/>
          <w:szCs w:val="26"/>
          <w:lang w:eastAsia="ru-RU"/>
        </w:rPr>
        <w:t xml:space="preserve">Управление архитектуры и градостроительства </w:t>
      </w:r>
      <w:r w:rsidRPr="007D0A15">
        <w:rPr>
          <w:rFonts w:ascii="Arial" w:hAnsi="Arial" w:cs="Arial"/>
          <w:b/>
          <w:sz w:val="26"/>
          <w:szCs w:val="26"/>
          <w:lang w:eastAsia="ru-RU"/>
        </w:rPr>
        <w:br/>
        <w:t>администрации муниципального образования Ейский район</w:t>
      </w:r>
    </w:p>
    <w:p w:rsidR="0046082E" w:rsidRPr="007D0A15" w:rsidRDefault="0046082E" w:rsidP="009A5E37">
      <w:pPr>
        <w:spacing w:line="240" w:lineRule="auto"/>
        <w:ind w:firstLine="0"/>
        <w:jc w:val="right"/>
        <w:rPr>
          <w:rFonts w:ascii="Arial" w:hAnsi="Arial" w:cs="Arial"/>
          <w:sz w:val="17"/>
          <w:szCs w:val="17"/>
          <w:lang w:eastAsia="ru-RU"/>
        </w:rPr>
      </w:pPr>
      <w:r w:rsidRPr="007D0A15">
        <w:rPr>
          <w:rFonts w:ascii="Arial" w:hAnsi="Arial" w:cs="Arial"/>
          <w:bCs/>
          <w:sz w:val="26"/>
          <w:szCs w:val="26"/>
          <w:lang w:eastAsia="ru-RU"/>
        </w:rPr>
        <w:t>Муниципальный контракт</w:t>
      </w:r>
      <w:r w:rsidRPr="007D0A15">
        <w:rPr>
          <w:rFonts w:ascii="Arial" w:hAnsi="Arial" w:cs="Arial"/>
          <w:b/>
          <w:sz w:val="26"/>
          <w:szCs w:val="26"/>
          <w:lang w:eastAsia="ru-RU"/>
        </w:rPr>
        <w:t xml:space="preserve"> № 1 от 14.11.2018 г.</w:t>
      </w:r>
    </w:p>
    <w:p w:rsidR="0046082E" w:rsidRPr="007D0A15" w:rsidRDefault="0046082E" w:rsidP="009A5E37">
      <w:pPr>
        <w:spacing w:line="240" w:lineRule="auto"/>
        <w:ind w:firstLine="0"/>
        <w:jc w:val="center"/>
        <w:rPr>
          <w:rFonts w:ascii="Arial" w:hAnsi="Arial" w:cs="Arial"/>
          <w:sz w:val="26"/>
          <w:szCs w:val="26"/>
          <w:lang w:eastAsia="ru-RU"/>
        </w:rPr>
      </w:pPr>
    </w:p>
    <w:p w:rsidR="0046082E" w:rsidRPr="007D0A15" w:rsidRDefault="0046082E" w:rsidP="009A5E37">
      <w:pPr>
        <w:ind w:firstLine="0"/>
        <w:rPr>
          <w:rFonts w:ascii="Arial" w:hAnsi="Arial" w:cs="Arial"/>
        </w:rPr>
      </w:pPr>
    </w:p>
    <w:p w:rsidR="0046082E" w:rsidRPr="007D0A15" w:rsidRDefault="0046082E" w:rsidP="009A5E37">
      <w:pPr>
        <w:ind w:firstLine="0"/>
        <w:rPr>
          <w:rFonts w:ascii="Arial" w:hAnsi="Arial" w:cs="Arial"/>
        </w:rPr>
      </w:pPr>
    </w:p>
    <w:p w:rsidR="0046082E" w:rsidRPr="007D0A15" w:rsidRDefault="0046082E" w:rsidP="009A5E37">
      <w:pPr>
        <w:ind w:firstLine="0"/>
        <w:rPr>
          <w:rFonts w:ascii="Arial" w:hAnsi="Arial" w:cs="Arial"/>
        </w:rPr>
      </w:pPr>
    </w:p>
    <w:p w:rsidR="0046082E" w:rsidRPr="007D0A15" w:rsidRDefault="0046082E" w:rsidP="009A5E37">
      <w:pPr>
        <w:ind w:firstLine="0"/>
        <w:rPr>
          <w:rFonts w:ascii="Arial" w:hAnsi="Arial" w:cs="Arial"/>
        </w:rPr>
      </w:pPr>
    </w:p>
    <w:p w:rsidR="0046082E" w:rsidRPr="007D0A15" w:rsidRDefault="0046082E" w:rsidP="009A5E37">
      <w:pPr>
        <w:spacing w:line="240" w:lineRule="auto"/>
        <w:ind w:firstLine="0"/>
        <w:jc w:val="center"/>
        <w:rPr>
          <w:rFonts w:ascii="Arial" w:hAnsi="Arial" w:cs="Arial"/>
          <w:b/>
          <w:bCs/>
          <w:sz w:val="32"/>
          <w:szCs w:val="32"/>
          <w:lang w:eastAsia="ru-RU"/>
        </w:rPr>
      </w:pPr>
      <w:r w:rsidRPr="007D0A15">
        <w:rPr>
          <w:rFonts w:ascii="Arial" w:hAnsi="Arial" w:cs="Arial"/>
          <w:b/>
          <w:bCs/>
          <w:sz w:val="32"/>
          <w:szCs w:val="32"/>
          <w:lang w:eastAsia="ru-RU"/>
        </w:rPr>
        <w:t>Проект</w:t>
      </w:r>
    </w:p>
    <w:p w:rsidR="0046082E" w:rsidRPr="007D0A15" w:rsidRDefault="0046082E" w:rsidP="009A5E37">
      <w:pPr>
        <w:spacing w:line="240" w:lineRule="auto"/>
        <w:ind w:firstLine="0"/>
        <w:jc w:val="center"/>
        <w:rPr>
          <w:rFonts w:ascii="Arial" w:hAnsi="Arial" w:cs="Arial"/>
          <w:b/>
          <w:bCs/>
          <w:sz w:val="32"/>
          <w:szCs w:val="32"/>
          <w:lang w:eastAsia="ru-RU"/>
        </w:rPr>
      </w:pPr>
      <w:r w:rsidRPr="007D0A15">
        <w:rPr>
          <w:rFonts w:ascii="Arial" w:hAnsi="Arial" w:cs="Arial"/>
          <w:b/>
          <w:bCs/>
          <w:sz w:val="32"/>
          <w:szCs w:val="32"/>
          <w:lang w:eastAsia="ru-RU"/>
        </w:rPr>
        <w:t xml:space="preserve"> «О внесении изменений в Генеральный план Копанского </w:t>
      </w:r>
    </w:p>
    <w:p w:rsidR="0046082E" w:rsidRPr="007D0A15" w:rsidRDefault="0046082E" w:rsidP="009A5E37">
      <w:pPr>
        <w:spacing w:line="240" w:lineRule="auto"/>
        <w:ind w:firstLine="0"/>
        <w:jc w:val="center"/>
        <w:rPr>
          <w:rFonts w:ascii="Arial" w:hAnsi="Arial" w:cs="Arial"/>
          <w:b/>
          <w:bCs/>
          <w:sz w:val="32"/>
          <w:szCs w:val="32"/>
          <w:lang w:eastAsia="ru-RU"/>
        </w:rPr>
      </w:pPr>
      <w:r w:rsidRPr="007D0A15">
        <w:rPr>
          <w:rFonts w:ascii="Arial" w:hAnsi="Arial" w:cs="Arial"/>
          <w:b/>
          <w:bCs/>
          <w:sz w:val="32"/>
          <w:szCs w:val="32"/>
          <w:lang w:eastAsia="ru-RU"/>
        </w:rPr>
        <w:t xml:space="preserve">сельского поселения Ейского района Краснодарского края, </w:t>
      </w:r>
    </w:p>
    <w:p w:rsidR="0046082E" w:rsidRPr="007D0A15" w:rsidRDefault="0046082E" w:rsidP="009A5E37">
      <w:pPr>
        <w:spacing w:line="240" w:lineRule="auto"/>
        <w:ind w:firstLine="0"/>
        <w:jc w:val="center"/>
        <w:rPr>
          <w:rFonts w:ascii="Arial" w:hAnsi="Arial" w:cs="Arial"/>
          <w:b/>
          <w:bCs/>
          <w:sz w:val="32"/>
          <w:szCs w:val="32"/>
        </w:rPr>
      </w:pPr>
      <w:r w:rsidRPr="007D0A15">
        <w:rPr>
          <w:rFonts w:ascii="Arial" w:hAnsi="Arial" w:cs="Arial"/>
          <w:b/>
          <w:bCs/>
          <w:sz w:val="32"/>
          <w:szCs w:val="32"/>
          <w:lang w:eastAsia="ru-RU"/>
        </w:rPr>
        <w:t>утвержденный решением Совета муниципального образования Ейский район от 29 октября 2014 года № 261»</w:t>
      </w:r>
    </w:p>
    <w:p w:rsidR="0046082E" w:rsidRPr="007D0A15" w:rsidRDefault="0046082E" w:rsidP="009A5E37">
      <w:pPr>
        <w:pStyle w:val="af0"/>
        <w:spacing w:after="0"/>
        <w:jc w:val="center"/>
        <w:rPr>
          <w:b/>
          <w:bCs/>
          <w:sz w:val="32"/>
          <w:szCs w:val="32"/>
        </w:rPr>
      </w:pPr>
    </w:p>
    <w:p w:rsidR="0046082E" w:rsidRPr="007D0A15" w:rsidRDefault="0046082E" w:rsidP="009A5E37">
      <w:pPr>
        <w:pStyle w:val="af0"/>
        <w:spacing w:after="0"/>
        <w:jc w:val="center"/>
        <w:rPr>
          <w:b/>
          <w:bCs/>
          <w:sz w:val="32"/>
          <w:szCs w:val="32"/>
        </w:rPr>
      </w:pPr>
    </w:p>
    <w:p w:rsidR="0046082E" w:rsidRPr="007D0A15" w:rsidRDefault="0046082E" w:rsidP="009A5E37">
      <w:pPr>
        <w:pStyle w:val="af0"/>
        <w:spacing w:after="0"/>
        <w:jc w:val="center"/>
        <w:rPr>
          <w:b/>
          <w:bCs/>
          <w:sz w:val="32"/>
          <w:szCs w:val="32"/>
        </w:rPr>
      </w:pPr>
    </w:p>
    <w:p w:rsidR="0046082E" w:rsidRPr="007D0A15" w:rsidRDefault="0046082E" w:rsidP="009A5E37">
      <w:pPr>
        <w:pStyle w:val="af0"/>
        <w:spacing w:after="0"/>
        <w:jc w:val="center"/>
        <w:rPr>
          <w:b/>
          <w:bCs/>
          <w:sz w:val="32"/>
          <w:szCs w:val="32"/>
        </w:rPr>
      </w:pPr>
    </w:p>
    <w:p w:rsidR="0046082E" w:rsidRPr="007D0A15" w:rsidRDefault="0046082E" w:rsidP="009A5E37">
      <w:pPr>
        <w:pStyle w:val="af0"/>
        <w:spacing w:after="0"/>
        <w:jc w:val="center"/>
        <w:rPr>
          <w:b/>
          <w:bCs/>
          <w:sz w:val="28"/>
          <w:szCs w:val="28"/>
        </w:rPr>
      </w:pPr>
    </w:p>
    <w:p w:rsidR="0046082E" w:rsidRPr="007D0A15" w:rsidRDefault="0046082E" w:rsidP="009A5E37">
      <w:pPr>
        <w:pStyle w:val="af0"/>
        <w:spacing w:after="0"/>
        <w:jc w:val="center"/>
        <w:rPr>
          <w:b/>
          <w:bCs/>
          <w:sz w:val="28"/>
          <w:szCs w:val="28"/>
        </w:rPr>
      </w:pPr>
      <w:r w:rsidRPr="007D0A15">
        <w:rPr>
          <w:b/>
          <w:bCs/>
          <w:sz w:val="28"/>
          <w:szCs w:val="28"/>
        </w:rPr>
        <w:t>Генеральный план</w:t>
      </w:r>
    </w:p>
    <w:p w:rsidR="0046082E" w:rsidRPr="007D0A15" w:rsidRDefault="0046082E" w:rsidP="009A5E37">
      <w:pPr>
        <w:pStyle w:val="af0"/>
        <w:spacing w:after="0"/>
        <w:jc w:val="center"/>
        <w:rPr>
          <w:b/>
          <w:bCs/>
          <w:sz w:val="28"/>
          <w:szCs w:val="28"/>
        </w:rPr>
      </w:pPr>
      <w:r w:rsidRPr="007D0A15">
        <w:rPr>
          <w:b/>
          <w:bCs/>
          <w:sz w:val="28"/>
          <w:szCs w:val="28"/>
        </w:rPr>
        <w:t>Материалы по обоснованию</w:t>
      </w:r>
    </w:p>
    <w:p w:rsidR="0046082E" w:rsidRPr="007D0A15" w:rsidRDefault="0046082E" w:rsidP="009A5E37">
      <w:pPr>
        <w:pStyle w:val="af0"/>
        <w:spacing w:after="0"/>
        <w:jc w:val="center"/>
        <w:rPr>
          <w:b/>
          <w:bCs/>
          <w:sz w:val="32"/>
          <w:szCs w:val="32"/>
        </w:rPr>
      </w:pPr>
    </w:p>
    <w:p w:rsidR="0046082E" w:rsidRPr="007D0A15" w:rsidRDefault="0046082E" w:rsidP="009A5E37">
      <w:pPr>
        <w:pStyle w:val="af0"/>
        <w:spacing w:after="0"/>
        <w:jc w:val="center"/>
        <w:rPr>
          <w:b/>
          <w:bCs/>
          <w:sz w:val="32"/>
          <w:szCs w:val="32"/>
        </w:rPr>
      </w:pPr>
    </w:p>
    <w:p w:rsidR="0046082E" w:rsidRPr="007D0A15" w:rsidRDefault="0046082E" w:rsidP="009A5E37">
      <w:pPr>
        <w:pStyle w:val="af0"/>
        <w:spacing w:after="0"/>
        <w:jc w:val="center"/>
        <w:rPr>
          <w:b/>
          <w:bCs/>
          <w:sz w:val="32"/>
          <w:szCs w:val="32"/>
        </w:rPr>
      </w:pPr>
    </w:p>
    <w:p w:rsidR="0046082E" w:rsidRPr="007D0A15" w:rsidRDefault="0046082E" w:rsidP="009A5E37">
      <w:pPr>
        <w:ind w:firstLine="0"/>
        <w:rPr>
          <w:rFonts w:ascii="Arial" w:hAnsi="Arial" w:cs="Arial"/>
        </w:rPr>
      </w:pPr>
    </w:p>
    <w:p w:rsidR="0046082E" w:rsidRPr="007D0A15" w:rsidRDefault="0046082E" w:rsidP="009A5E37">
      <w:pPr>
        <w:tabs>
          <w:tab w:val="left" w:pos="5940"/>
        </w:tabs>
        <w:ind w:firstLine="0"/>
        <w:rPr>
          <w:rFonts w:ascii="Arial" w:hAnsi="Arial" w:cs="Arial"/>
        </w:rPr>
      </w:pPr>
      <w:r w:rsidRPr="007D0A15">
        <w:rPr>
          <w:rFonts w:ascii="Arial" w:hAnsi="Arial" w:cs="Arial"/>
        </w:rPr>
        <w:tab/>
      </w:r>
    </w:p>
    <w:p w:rsidR="0046082E" w:rsidRPr="007D0A15" w:rsidRDefault="0046082E" w:rsidP="009A5E37">
      <w:pPr>
        <w:tabs>
          <w:tab w:val="left" w:pos="5940"/>
        </w:tabs>
        <w:ind w:firstLine="0"/>
        <w:rPr>
          <w:rFonts w:ascii="Arial" w:hAnsi="Arial" w:cs="Arial"/>
        </w:rPr>
      </w:pPr>
    </w:p>
    <w:p w:rsidR="0046082E" w:rsidRPr="007D0A15" w:rsidRDefault="0046082E" w:rsidP="009A5E37">
      <w:pPr>
        <w:tabs>
          <w:tab w:val="left" w:pos="5940"/>
        </w:tabs>
        <w:ind w:firstLine="0"/>
        <w:rPr>
          <w:rFonts w:ascii="Arial" w:hAnsi="Arial" w:cs="Arial"/>
        </w:rPr>
      </w:pPr>
    </w:p>
    <w:p w:rsidR="0046082E" w:rsidRPr="007D0A15" w:rsidRDefault="0046082E" w:rsidP="009A5E37">
      <w:pPr>
        <w:tabs>
          <w:tab w:val="left" w:pos="5940"/>
        </w:tabs>
        <w:ind w:firstLine="0"/>
        <w:rPr>
          <w:rFonts w:ascii="Arial" w:hAnsi="Arial" w:cs="Arial"/>
        </w:rPr>
      </w:pPr>
    </w:p>
    <w:p w:rsidR="0046082E" w:rsidRPr="007D0A15" w:rsidRDefault="0046082E" w:rsidP="009A5E37">
      <w:pPr>
        <w:tabs>
          <w:tab w:val="left" w:pos="5940"/>
        </w:tabs>
        <w:ind w:firstLine="0"/>
        <w:rPr>
          <w:rFonts w:ascii="Arial" w:hAnsi="Arial" w:cs="Arial"/>
        </w:rPr>
      </w:pPr>
    </w:p>
    <w:p w:rsidR="0046082E" w:rsidRPr="007D0A15" w:rsidRDefault="0046082E" w:rsidP="009A5E37">
      <w:pPr>
        <w:ind w:firstLine="0"/>
        <w:rPr>
          <w:rFonts w:ascii="Arial" w:hAnsi="Arial" w:cs="Arial"/>
        </w:rPr>
      </w:pPr>
    </w:p>
    <w:p w:rsidR="0046082E" w:rsidRPr="007D0A15" w:rsidRDefault="0046082E" w:rsidP="009A5E37">
      <w:pPr>
        <w:ind w:firstLine="0"/>
        <w:rPr>
          <w:rFonts w:ascii="Arial" w:hAnsi="Arial" w:cs="Arial"/>
        </w:rPr>
      </w:pPr>
    </w:p>
    <w:p w:rsidR="0046082E" w:rsidRPr="007D0A15" w:rsidRDefault="0046082E" w:rsidP="009A5E37">
      <w:pPr>
        <w:ind w:firstLine="0"/>
        <w:rPr>
          <w:rFonts w:ascii="Arial" w:hAnsi="Arial" w:cs="Arial"/>
        </w:rPr>
      </w:pPr>
    </w:p>
    <w:p w:rsidR="0046082E" w:rsidRPr="007D0A15" w:rsidRDefault="0046082E" w:rsidP="009A5E37">
      <w:pPr>
        <w:ind w:firstLine="0"/>
        <w:rPr>
          <w:rFonts w:ascii="Arial" w:hAnsi="Arial" w:cs="Arial"/>
        </w:rPr>
      </w:pPr>
    </w:p>
    <w:p w:rsidR="0046082E" w:rsidRPr="007D0A15" w:rsidRDefault="0046082E" w:rsidP="009A5E37">
      <w:pPr>
        <w:ind w:firstLine="0"/>
        <w:jc w:val="center"/>
        <w:rPr>
          <w:rFonts w:ascii="Arial" w:hAnsi="Arial" w:cs="Arial"/>
          <w:b/>
          <w:bCs/>
        </w:rPr>
        <w:sectPr w:rsidR="0046082E" w:rsidRPr="007D0A15" w:rsidSect="0046082E">
          <w:headerReference w:type="even" r:id="rId9"/>
          <w:headerReference w:type="default" r:id="rId10"/>
          <w:footerReference w:type="even" r:id="rId11"/>
          <w:footerReference w:type="default" r:id="rId12"/>
          <w:headerReference w:type="first" r:id="rId13"/>
          <w:footerReference w:type="first" r:id="rId14"/>
          <w:pgSz w:w="11906" w:h="16838"/>
          <w:pgMar w:top="1134" w:right="707" w:bottom="1134" w:left="1134" w:header="708" w:footer="708" w:gutter="0"/>
          <w:cols w:space="708"/>
          <w:titlePg/>
          <w:rtlGutter/>
          <w:docGrid w:linePitch="360"/>
        </w:sectPr>
      </w:pPr>
      <w:r w:rsidRPr="007D0A15">
        <w:rPr>
          <w:rFonts w:ascii="Arial" w:hAnsi="Arial" w:cs="Arial"/>
          <w:b/>
          <w:bCs/>
        </w:rPr>
        <w:t>МОСКВА 2018</w:t>
      </w:r>
    </w:p>
    <w:p w:rsidR="0046082E" w:rsidRPr="007D0A15" w:rsidRDefault="0046082E" w:rsidP="009A5E37">
      <w:pPr>
        <w:pStyle w:val="Ieinoie"/>
        <w:tabs>
          <w:tab w:val="left" w:pos="2325"/>
          <w:tab w:val="center" w:pos="4961"/>
        </w:tabs>
        <w:ind w:left="-567" w:right="-2"/>
        <w:rPr>
          <w:rFonts w:ascii="Arial" w:hAnsi="Arial" w:cs="Arial"/>
        </w:rPr>
      </w:pPr>
      <w:r w:rsidRPr="007D0A15">
        <w:rPr>
          <w:rFonts w:ascii="Arial" w:hAnsi="Arial" w:cs="Arial"/>
        </w:rPr>
        <w:lastRenderedPageBreak/>
        <w:t>ОАО «РОССИЙСКИЙ ИНСТИТУТ</w:t>
      </w:r>
    </w:p>
    <w:p w:rsidR="0046082E" w:rsidRPr="007D0A15" w:rsidRDefault="0046082E" w:rsidP="009A5E37">
      <w:pPr>
        <w:pStyle w:val="Ieinoie"/>
        <w:tabs>
          <w:tab w:val="left" w:pos="2325"/>
          <w:tab w:val="center" w:pos="4961"/>
        </w:tabs>
        <w:ind w:left="-567" w:right="-2"/>
        <w:rPr>
          <w:rFonts w:ascii="Arial" w:hAnsi="Arial" w:cs="Arial"/>
        </w:rPr>
      </w:pPr>
      <w:r w:rsidRPr="007D0A15">
        <w:rPr>
          <w:rFonts w:ascii="Arial" w:hAnsi="Arial" w:cs="Arial"/>
        </w:rPr>
        <w:t>ГРАДОСТРОИТЕЛЬСТВА И ИНВЕСТИЦИОННОГО РАЗВИТИЯ</w:t>
      </w:r>
    </w:p>
    <w:p w:rsidR="0046082E" w:rsidRPr="007D0A15" w:rsidRDefault="0046082E" w:rsidP="009A5E37">
      <w:pPr>
        <w:pStyle w:val="Ieinoie"/>
        <w:tabs>
          <w:tab w:val="left" w:pos="2325"/>
          <w:tab w:val="center" w:pos="4961"/>
        </w:tabs>
        <w:ind w:left="-567" w:right="-2"/>
        <w:rPr>
          <w:rFonts w:ascii="Arial" w:hAnsi="Arial" w:cs="Arial"/>
        </w:rPr>
      </w:pPr>
      <w:r w:rsidRPr="007D0A15">
        <w:rPr>
          <w:rFonts w:ascii="Arial" w:hAnsi="Arial" w:cs="Arial"/>
        </w:rPr>
        <w:t>«ГИПРОГОР»</w:t>
      </w:r>
    </w:p>
    <w:p w:rsidR="0046082E" w:rsidRPr="007D0A15" w:rsidRDefault="009A5E37" w:rsidP="009A5E37">
      <w:pPr>
        <w:pStyle w:val="Label"/>
        <w:spacing w:before="200" w:after="120"/>
        <w:ind w:left="-567" w:right="-2"/>
        <w:jc w:val="center"/>
        <w:rPr>
          <w:rFonts w:ascii="Arial" w:hAnsi="Arial" w:cs="Arial"/>
          <w:lang w:val="ru-RU"/>
        </w:rPr>
      </w:pPr>
      <w:r w:rsidRPr="007D0A15">
        <w:rPr>
          <w:rFonts w:ascii="Arial" w:hAnsi="Arial" w:cs="Arial"/>
          <w:noProof/>
          <w:lang w:val="ru-RU"/>
        </w:rPr>
        <mc:AlternateContent>
          <mc:Choice Requires="wps">
            <w:drawing>
              <wp:anchor distT="4294967295" distB="4294967295" distL="114300" distR="114300" simplePos="0" relativeHeight="251661312" behindDoc="0" locked="0" layoutInCell="0" allowOverlap="1">
                <wp:simplePos x="0" y="0"/>
                <wp:positionH relativeFrom="margin">
                  <wp:align>left</wp:align>
                </wp:positionH>
                <wp:positionV relativeFrom="paragraph">
                  <wp:posOffset>40640</wp:posOffset>
                </wp:positionV>
                <wp:extent cx="5777865" cy="0"/>
                <wp:effectExtent l="0" t="19050" r="32385"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8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66C95" id="Прямая соединительная линия 3"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2pt" to="454.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" o:allowincell="f" strokeweight="2.25pt">
                <w10:wrap anchorx="margin"/>
              </v:line>
            </w:pict>
          </mc:Fallback>
        </mc:AlternateContent>
      </w:r>
    </w:p>
    <w:p w:rsidR="0046082E" w:rsidRPr="007D0A15" w:rsidRDefault="0046082E" w:rsidP="009A5E37">
      <w:pPr>
        <w:spacing w:line="240" w:lineRule="auto"/>
        <w:ind w:left="-567" w:firstLine="0"/>
        <w:jc w:val="right"/>
        <w:rPr>
          <w:rFonts w:ascii="Arial" w:hAnsi="Arial" w:cs="Arial"/>
          <w:bCs/>
          <w:sz w:val="26"/>
          <w:szCs w:val="26"/>
          <w:lang w:eastAsia="ru-RU"/>
        </w:rPr>
      </w:pPr>
    </w:p>
    <w:p w:rsidR="0046082E" w:rsidRPr="007D0A15" w:rsidRDefault="0046082E" w:rsidP="009A5E37">
      <w:pPr>
        <w:spacing w:line="240" w:lineRule="auto"/>
        <w:ind w:left="-567" w:firstLine="0"/>
        <w:jc w:val="right"/>
        <w:rPr>
          <w:rFonts w:ascii="Arial" w:hAnsi="Arial" w:cs="Arial"/>
          <w:sz w:val="26"/>
          <w:szCs w:val="26"/>
          <w:lang w:eastAsia="ru-RU"/>
        </w:rPr>
      </w:pPr>
      <w:r w:rsidRPr="007D0A15">
        <w:rPr>
          <w:rFonts w:ascii="Arial" w:hAnsi="Arial" w:cs="Arial"/>
          <w:bCs/>
          <w:sz w:val="26"/>
          <w:szCs w:val="26"/>
          <w:lang w:eastAsia="ru-RU"/>
        </w:rPr>
        <w:t>Заказчик:</w:t>
      </w:r>
      <w:r w:rsidRPr="007D0A15">
        <w:rPr>
          <w:rFonts w:ascii="Arial" w:hAnsi="Arial" w:cs="Arial"/>
          <w:b/>
          <w:bCs/>
          <w:sz w:val="26"/>
          <w:szCs w:val="26"/>
          <w:lang w:eastAsia="ru-RU"/>
        </w:rPr>
        <w:t xml:space="preserve"> </w:t>
      </w:r>
      <w:r w:rsidRPr="007D0A15">
        <w:rPr>
          <w:rFonts w:ascii="Arial" w:hAnsi="Arial" w:cs="Arial"/>
          <w:b/>
          <w:sz w:val="26"/>
          <w:szCs w:val="26"/>
          <w:lang w:eastAsia="ru-RU"/>
        </w:rPr>
        <w:t xml:space="preserve">Управление архитектуры и градостроительства </w:t>
      </w:r>
      <w:r w:rsidRPr="007D0A15">
        <w:rPr>
          <w:rFonts w:ascii="Arial" w:hAnsi="Arial" w:cs="Arial"/>
          <w:b/>
          <w:sz w:val="26"/>
          <w:szCs w:val="26"/>
          <w:lang w:eastAsia="ru-RU"/>
        </w:rPr>
        <w:br/>
        <w:t>администрации муниципального образования Ейский район</w:t>
      </w:r>
    </w:p>
    <w:p w:rsidR="0046082E" w:rsidRPr="007D0A15" w:rsidRDefault="0046082E" w:rsidP="009A5E37">
      <w:pPr>
        <w:spacing w:line="240" w:lineRule="auto"/>
        <w:ind w:left="-567" w:firstLine="0"/>
        <w:jc w:val="right"/>
        <w:rPr>
          <w:rFonts w:ascii="Arial" w:hAnsi="Arial" w:cs="Arial"/>
          <w:sz w:val="26"/>
          <w:szCs w:val="26"/>
          <w:lang w:eastAsia="ru-RU"/>
        </w:rPr>
      </w:pPr>
      <w:r w:rsidRPr="007D0A15">
        <w:rPr>
          <w:rFonts w:ascii="Arial" w:hAnsi="Arial" w:cs="Arial"/>
          <w:bCs/>
          <w:sz w:val="26"/>
          <w:szCs w:val="26"/>
          <w:lang w:eastAsia="ru-RU"/>
        </w:rPr>
        <w:t xml:space="preserve">Муниципальный контракт </w:t>
      </w:r>
      <w:r w:rsidRPr="007D0A15">
        <w:rPr>
          <w:rFonts w:ascii="Arial" w:hAnsi="Arial" w:cs="Arial"/>
          <w:b/>
          <w:sz w:val="26"/>
          <w:szCs w:val="26"/>
          <w:lang w:eastAsia="ru-RU"/>
        </w:rPr>
        <w:t>№ 1 от 14.11.2018 г.</w:t>
      </w:r>
    </w:p>
    <w:p w:rsidR="0046082E" w:rsidRPr="007D0A15" w:rsidRDefault="0046082E" w:rsidP="009A5E37">
      <w:pPr>
        <w:ind w:left="-567" w:firstLine="0"/>
        <w:rPr>
          <w:rFonts w:ascii="Arial" w:hAnsi="Arial" w:cs="Arial"/>
        </w:rPr>
      </w:pPr>
    </w:p>
    <w:p w:rsidR="0046082E" w:rsidRPr="007D0A15" w:rsidRDefault="0046082E" w:rsidP="009A5E37">
      <w:pPr>
        <w:ind w:left="-567" w:firstLine="0"/>
        <w:rPr>
          <w:rFonts w:ascii="Arial" w:hAnsi="Arial" w:cs="Arial"/>
        </w:rPr>
      </w:pPr>
    </w:p>
    <w:p w:rsidR="0046082E" w:rsidRPr="007D0A15" w:rsidRDefault="0046082E" w:rsidP="009A5E37">
      <w:pPr>
        <w:ind w:left="-567" w:firstLine="0"/>
        <w:rPr>
          <w:rFonts w:ascii="Arial" w:hAnsi="Arial" w:cs="Arial"/>
        </w:rPr>
      </w:pPr>
    </w:p>
    <w:p w:rsidR="0046082E" w:rsidRPr="007D0A15" w:rsidRDefault="0046082E" w:rsidP="009A5E37">
      <w:pPr>
        <w:ind w:left="-567" w:firstLine="0"/>
        <w:rPr>
          <w:rFonts w:ascii="Arial" w:hAnsi="Arial" w:cs="Arial"/>
        </w:rPr>
      </w:pPr>
    </w:p>
    <w:p w:rsidR="0046082E" w:rsidRPr="007D0A15" w:rsidRDefault="0046082E" w:rsidP="009A5E37">
      <w:pPr>
        <w:ind w:left="-567" w:firstLine="0"/>
        <w:rPr>
          <w:rFonts w:ascii="Arial" w:hAnsi="Arial" w:cs="Arial"/>
        </w:rPr>
      </w:pPr>
    </w:p>
    <w:p w:rsidR="0046082E" w:rsidRPr="007D0A15" w:rsidRDefault="0046082E" w:rsidP="009A5E37">
      <w:pPr>
        <w:spacing w:line="240" w:lineRule="auto"/>
        <w:ind w:left="-567" w:firstLine="0"/>
        <w:jc w:val="center"/>
        <w:rPr>
          <w:rFonts w:ascii="Arial" w:hAnsi="Arial" w:cs="Arial"/>
          <w:b/>
          <w:bCs/>
          <w:sz w:val="32"/>
          <w:szCs w:val="32"/>
          <w:lang w:eastAsia="ru-RU"/>
        </w:rPr>
      </w:pPr>
      <w:r w:rsidRPr="007D0A15">
        <w:rPr>
          <w:rFonts w:ascii="Arial" w:hAnsi="Arial" w:cs="Arial"/>
          <w:b/>
          <w:bCs/>
          <w:sz w:val="32"/>
          <w:szCs w:val="32"/>
          <w:lang w:eastAsia="ru-RU"/>
        </w:rPr>
        <w:t>Проект</w:t>
      </w:r>
    </w:p>
    <w:p w:rsidR="0046082E" w:rsidRPr="007D0A15" w:rsidRDefault="0046082E" w:rsidP="009A5E37">
      <w:pPr>
        <w:spacing w:line="240" w:lineRule="auto"/>
        <w:ind w:left="-567" w:firstLine="0"/>
        <w:jc w:val="center"/>
        <w:rPr>
          <w:rFonts w:ascii="Arial" w:hAnsi="Arial" w:cs="Arial"/>
          <w:b/>
          <w:bCs/>
          <w:sz w:val="32"/>
          <w:szCs w:val="32"/>
          <w:lang w:eastAsia="ru-RU"/>
        </w:rPr>
      </w:pPr>
      <w:r w:rsidRPr="007D0A15">
        <w:rPr>
          <w:rFonts w:ascii="Arial" w:hAnsi="Arial" w:cs="Arial"/>
          <w:b/>
          <w:bCs/>
          <w:sz w:val="32"/>
          <w:szCs w:val="32"/>
          <w:lang w:eastAsia="ru-RU"/>
        </w:rPr>
        <w:t xml:space="preserve"> «О внесении изменений в Генеральный план Копанского </w:t>
      </w:r>
    </w:p>
    <w:p w:rsidR="0046082E" w:rsidRPr="007D0A15" w:rsidRDefault="0046082E" w:rsidP="009A5E37">
      <w:pPr>
        <w:spacing w:line="240" w:lineRule="auto"/>
        <w:ind w:left="-567" w:firstLine="0"/>
        <w:jc w:val="center"/>
        <w:rPr>
          <w:rFonts w:ascii="Arial" w:hAnsi="Arial" w:cs="Arial"/>
          <w:b/>
          <w:bCs/>
          <w:sz w:val="32"/>
          <w:szCs w:val="32"/>
          <w:lang w:eastAsia="ru-RU"/>
        </w:rPr>
      </w:pPr>
      <w:r w:rsidRPr="007D0A15">
        <w:rPr>
          <w:rFonts w:ascii="Arial" w:hAnsi="Arial" w:cs="Arial"/>
          <w:b/>
          <w:bCs/>
          <w:sz w:val="32"/>
          <w:szCs w:val="32"/>
          <w:lang w:eastAsia="ru-RU"/>
        </w:rPr>
        <w:t xml:space="preserve">сельского поселения Ейского района Краснодарского края, </w:t>
      </w:r>
    </w:p>
    <w:p w:rsidR="0046082E" w:rsidRPr="007D0A15" w:rsidRDefault="0046082E" w:rsidP="009A5E37">
      <w:pPr>
        <w:spacing w:line="240" w:lineRule="auto"/>
        <w:ind w:left="-567" w:firstLine="0"/>
        <w:jc w:val="center"/>
        <w:rPr>
          <w:rFonts w:ascii="Arial" w:hAnsi="Arial" w:cs="Arial"/>
          <w:b/>
          <w:bCs/>
          <w:sz w:val="32"/>
          <w:szCs w:val="32"/>
        </w:rPr>
      </w:pPr>
      <w:r w:rsidRPr="007D0A15">
        <w:rPr>
          <w:rFonts w:ascii="Arial" w:hAnsi="Arial" w:cs="Arial"/>
          <w:b/>
          <w:bCs/>
          <w:sz w:val="32"/>
          <w:szCs w:val="32"/>
          <w:lang w:eastAsia="ru-RU"/>
        </w:rPr>
        <w:t>утвержденный решением Совета муниципального образования Ейский район от 29 октября 2014 года № 261»</w:t>
      </w:r>
    </w:p>
    <w:p w:rsidR="0046082E" w:rsidRPr="007D0A15" w:rsidRDefault="0046082E" w:rsidP="009A5E37">
      <w:pPr>
        <w:pStyle w:val="af0"/>
        <w:spacing w:after="0"/>
        <w:ind w:left="-567"/>
        <w:jc w:val="center"/>
        <w:rPr>
          <w:b/>
          <w:bCs/>
          <w:sz w:val="32"/>
          <w:szCs w:val="32"/>
        </w:rPr>
      </w:pPr>
    </w:p>
    <w:p w:rsidR="0046082E" w:rsidRPr="007D0A15" w:rsidRDefault="0046082E" w:rsidP="009A5E37">
      <w:pPr>
        <w:pStyle w:val="af0"/>
        <w:spacing w:after="0"/>
        <w:ind w:left="-567"/>
        <w:jc w:val="center"/>
        <w:rPr>
          <w:b/>
          <w:bCs/>
          <w:sz w:val="32"/>
          <w:szCs w:val="32"/>
        </w:rPr>
      </w:pPr>
    </w:p>
    <w:p w:rsidR="0046082E" w:rsidRPr="007D0A15" w:rsidRDefault="0046082E" w:rsidP="009A5E37">
      <w:pPr>
        <w:pStyle w:val="af0"/>
        <w:spacing w:after="0"/>
        <w:ind w:left="-567"/>
        <w:jc w:val="center"/>
        <w:rPr>
          <w:b/>
          <w:bCs/>
          <w:sz w:val="32"/>
          <w:szCs w:val="32"/>
        </w:rPr>
      </w:pPr>
    </w:p>
    <w:p w:rsidR="0046082E" w:rsidRPr="007D0A15" w:rsidRDefault="0046082E" w:rsidP="009A5E37">
      <w:pPr>
        <w:pStyle w:val="af0"/>
        <w:spacing w:after="0"/>
        <w:ind w:left="-567"/>
        <w:jc w:val="center"/>
        <w:rPr>
          <w:b/>
          <w:bCs/>
          <w:sz w:val="32"/>
          <w:szCs w:val="32"/>
        </w:rPr>
      </w:pPr>
    </w:p>
    <w:p w:rsidR="0046082E" w:rsidRPr="007D0A15" w:rsidRDefault="0046082E" w:rsidP="009A5E37">
      <w:pPr>
        <w:pStyle w:val="af0"/>
        <w:spacing w:after="0"/>
        <w:ind w:left="-567"/>
        <w:jc w:val="center"/>
        <w:rPr>
          <w:b/>
          <w:bCs/>
          <w:sz w:val="28"/>
          <w:szCs w:val="28"/>
        </w:rPr>
      </w:pPr>
    </w:p>
    <w:p w:rsidR="0046082E" w:rsidRPr="007D0A15" w:rsidRDefault="0046082E" w:rsidP="009A5E37">
      <w:pPr>
        <w:pStyle w:val="af0"/>
        <w:spacing w:after="0"/>
        <w:ind w:left="-567"/>
        <w:jc w:val="center"/>
        <w:rPr>
          <w:b/>
          <w:bCs/>
          <w:sz w:val="28"/>
          <w:szCs w:val="28"/>
        </w:rPr>
      </w:pPr>
      <w:r w:rsidRPr="007D0A15">
        <w:rPr>
          <w:b/>
          <w:bCs/>
          <w:sz w:val="28"/>
          <w:szCs w:val="28"/>
        </w:rPr>
        <w:t>Генеральный план</w:t>
      </w:r>
    </w:p>
    <w:p w:rsidR="0046082E" w:rsidRPr="007D0A15" w:rsidRDefault="0046082E" w:rsidP="009A5E37">
      <w:pPr>
        <w:pStyle w:val="af0"/>
        <w:spacing w:after="0"/>
        <w:ind w:left="-567"/>
        <w:jc w:val="center"/>
        <w:rPr>
          <w:b/>
          <w:bCs/>
          <w:sz w:val="28"/>
          <w:szCs w:val="28"/>
        </w:rPr>
      </w:pPr>
      <w:r w:rsidRPr="007D0A15">
        <w:rPr>
          <w:b/>
          <w:bCs/>
          <w:sz w:val="28"/>
          <w:szCs w:val="28"/>
        </w:rPr>
        <w:t>Материалы по обоснованию</w:t>
      </w:r>
    </w:p>
    <w:p w:rsidR="0046082E" w:rsidRPr="007D0A15" w:rsidRDefault="0046082E" w:rsidP="009A5E37">
      <w:pPr>
        <w:pStyle w:val="af0"/>
        <w:spacing w:after="0"/>
        <w:ind w:left="-567"/>
        <w:jc w:val="center"/>
        <w:rPr>
          <w:b/>
          <w:bCs/>
          <w:sz w:val="32"/>
          <w:szCs w:val="32"/>
        </w:rPr>
      </w:pPr>
    </w:p>
    <w:p w:rsidR="0046082E" w:rsidRPr="007D0A15" w:rsidRDefault="0046082E" w:rsidP="009A5E37">
      <w:pPr>
        <w:pStyle w:val="af0"/>
        <w:spacing w:after="0"/>
        <w:ind w:left="-567"/>
        <w:jc w:val="center"/>
        <w:rPr>
          <w:b/>
          <w:bCs/>
          <w:sz w:val="32"/>
          <w:szCs w:val="32"/>
        </w:rPr>
      </w:pPr>
    </w:p>
    <w:p w:rsidR="0046082E" w:rsidRPr="007D0A15" w:rsidRDefault="0046082E" w:rsidP="009A5E37">
      <w:pPr>
        <w:pStyle w:val="af0"/>
        <w:spacing w:after="0"/>
        <w:ind w:left="-567"/>
        <w:jc w:val="center"/>
        <w:rPr>
          <w:b/>
          <w:bCs/>
          <w:sz w:val="32"/>
          <w:szCs w:val="32"/>
        </w:rPr>
      </w:pPr>
    </w:p>
    <w:p w:rsidR="0046082E" w:rsidRPr="007D0A15" w:rsidRDefault="0046082E" w:rsidP="009A5E37">
      <w:pPr>
        <w:ind w:left="-567" w:firstLine="0"/>
        <w:rPr>
          <w:rFonts w:ascii="Arial" w:hAnsi="Arial" w:cs="Arial"/>
        </w:rPr>
      </w:pPr>
    </w:p>
    <w:p w:rsidR="0046082E" w:rsidRPr="007D0A15" w:rsidRDefault="0046082E" w:rsidP="009A5E37">
      <w:pPr>
        <w:tabs>
          <w:tab w:val="left" w:pos="5940"/>
        </w:tabs>
        <w:ind w:left="-567" w:firstLine="0"/>
        <w:rPr>
          <w:rFonts w:ascii="Arial" w:hAnsi="Arial" w:cs="Arial"/>
        </w:rPr>
      </w:pPr>
      <w:r w:rsidRPr="007D0A15">
        <w:rPr>
          <w:rFonts w:ascii="Arial" w:hAnsi="Arial" w:cs="Arial"/>
        </w:rPr>
        <w:tab/>
      </w:r>
    </w:p>
    <w:p w:rsidR="0046082E" w:rsidRPr="007D0A15" w:rsidRDefault="0046082E" w:rsidP="009A5E37">
      <w:pPr>
        <w:pStyle w:val="af0"/>
        <w:spacing w:after="0"/>
        <w:ind w:left="-567"/>
        <w:jc w:val="center"/>
        <w:rPr>
          <w:b/>
          <w:bCs/>
          <w:sz w:val="32"/>
          <w:szCs w:val="32"/>
        </w:rPr>
      </w:pPr>
    </w:p>
    <w:p w:rsidR="0046082E" w:rsidRPr="007D0A15" w:rsidRDefault="0046082E" w:rsidP="00FF3995">
      <w:pPr>
        <w:pStyle w:val="af0"/>
        <w:spacing w:after="0"/>
        <w:rPr>
          <w:bCs/>
          <w:sz w:val="28"/>
          <w:szCs w:val="32"/>
        </w:rPr>
      </w:pPr>
      <w:r w:rsidRPr="007D0A15">
        <w:rPr>
          <w:bCs/>
          <w:sz w:val="28"/>
          <w:szCs w:val="32"/>
        </w:rPr>
        <w:t>Зам. генерального директора</w:t>
      </w:r>
      <w:r w:rsidRPr="007D0A15">
        <w:rPr>
          <w:bCs/>
          <w:sz w:val="28"/>
          <w:szCs w:val="32"/>
        </w:rPr>
        <w:tab/>
      </w:r>
      <w:r w:rsidRPr="007D0A15">
        <w:rPr>
          <w:bCs/>
          <w:sz w:val="28"/>
          <w:szCs w:val="32"/>
        </w:rPr>
        <w:tab/>
      </w:r>
      <w:r w:rsidRPr="007D0A15">
        <w:rPr>
          <w:bCs/>
          <w:sz w:val="28"/>
          <w:szCs w:val="32"/>
        </w:rPr>
        <w:tab/>
      </w:r>
      <w:r w:rsidRPr="007D0A15">
        <w:rPr>
          <w:bCs/>
          <w:sz w:val="28"/>
          <w:szCs w:val="32"/>
        </w:rPr>
        <w:tab/>
      </w:r>
      <w:r w:rsidRPr="007D0A15">
        <w:rPr>
          <w:bCs/>
          <w:sz w:val="28"/>
          <w:szCs w:val="32"/>
        </w:rPr>
        <w:tab/>
        <w:t>С.А. Ткаченко</w:t>
      </w:r>
    </w:p>
    <w:p w:rsidR="0046082E" w:rsidRPr="007D0A15" w:rsidRDefault="0046082E" w:rsidP="00FF3995">
      <w:pPr>
        <w:pStyle w:val="af0"/>
        <w:spacing w:after="0"/>
        <w:rPr>
          <w:bCs/>
          <w:sz w:val="28"/>
          <w:szCs w:val="32"/>
        </w:rPr>
      </w:pPr>
    </w:p>
    <w:p w:rsidR="0046082E" w:rsidRPr="007D0A15" w:rsidRDefault="0046082E" w:rsidP="00FF3995">
      <w:pPr>
        <w:pStyle w:val="af0"/>
        <w:spacing w:after="0"/>
        <w:rPr>
          <w:bCs/>
          <w:sz w:val="28"/>
          <w:szCs w:val="32"/>
        </w:rPr>
      </w:pPr>
      <w:r w:rsidRPr="007D0A15">
        <w:rPr>
          <w:bCs/>
          <w:sz w:val="28"/>
          <w:szCs w:val="32"/>
        </w:rPr>
        <w:t>Руководитель проекта</w:t>
      </w:r>
      <w:r w:rsidRPr="007D0A15">
        <w:rPr>
          <w:bCs/>
          <w:sz w:val="28"/>
          <w:szCs w:val="32"/>
        </w:rPr>
        <w:tab/>
      </w:r>
      <w:r w:rsidRPr="007D0A15">
        <w:rPr>
          <w:bCs/>
          <w:sz w:val="28"/>
          <w:szCs w:val="32"/>
        </w:rPr>
        <w:tab/>
      </w:r>
      <w:r w:rsidRPr="007D0A15">
        <w:rPr>
          <w:bCs/>
          <w:sz w:val="28"/>
          <w:szCs w:val="32"/>
        </w:rPr>
        <w:tab/>
      </w:r>
      <w:r w:rsidRPr="007D0A15">
        <w:rPr>
          <w:bCs/>
          <w:sz w:val="28"/>
          <w:szCs w:val="32"/>
        </w:rPr>
        <w:tab/>
      </w:r>
      <w:r w:rsidRPr="007D0A15">
        <w:rPr>
          <w:bCs/>
          <w:sz w:val="28"/>
          <w:szCs w:val="32"/>
        </w:rPr>
        <w:tab/>
      </w:r>
      <w:r w:rsidRPr="007D0A15">
        <w:rPr>
          <w:bCs/>
          <w:sz w:val="28"/>
          <w:szCs w:val="32"/>
        </w:rPr>
        <w:tab/>
        <w:t>И.А. Бухарин</w:t>
      </w:r>
    </w:p>
    <w:p w:rsidR="0046082E" w:rsidRPr="007D0A15" w:rsidRDefault="0046082E" w:rsidP="00FF3995">
      <w:pPr>
        <w:pStyle w:val="af0"/>
        <w:spacing w:after="0"/>
        <w:rPr>
          <w:bCs/>
          <w:sz w:val="28"/>
          <w:szCs w:val="32"/>
        </w:rPr>
      </w:pPr>
    </w:p>
    <w:p w:rsidR="0046082E" w:rsidRPr="007D0A15" w:rsidRDefault="0046082E" w:rsidP="00FF3995">
      <w:pPr>
        <w:pStyle w:val="af0"/>
        <w:spacing w:after="0"/>
        <w:rPr>
          <w:bCs/>
          <w:sz w:val="28"/>
          <w:szCs w:val="32"/>
        </w:rPr>
      </w:pPr>
      <w:r w:rsidRPr="007D0A15">
        <w:rPr>
          <w:bCs/>
          <w:sz w:val="28"/>
          <w:szCs w:val="32"/>
        </w:rPr>
        <w:t>Главный инженер проекта</w:t>
      </w:r>
      <w:r w:rsidRPr="007D0A15">
        <w:rPr>
          <w:bCs/>
          <w:sz w:val="28"/>
          <w:szCs w:val="32"/>
        </w:rPr>
        <w:tab/>
      </w:r>
      <w:r w:rsidRPr="007D0A15">
        <w:rPr>
          <w:bCs/>
          <w:sz w:val="28"/>
          <w:szCs w:val="32"/>
        </w:rPr>
        <w:tab/>
      </w:r>
      <w:r w:rsidRPr="007D0A15">
        <w:rPr>
          <w:bCs/>
          <w:sz w:val="28"/>
          <w:szCs w:val="32"/>
        </w:rPr>
        <w:tab/>
      </w:r>
      <w:r w:rsidRPr="007D0A15">
        <w:rPr>
          <w:bCs/>
          <w:sz w:val="28"/>
          <w:szCs w:val="32"/>
        </w:rPr>
        <w:tab/>
      </w:r>
      <w:r w:rsidR="00FF3995" w:rsidRPr="007D0A15">
        <w:rPr>
          <w:bCs/>
          <w:sz w:val="28"/>
          <w:szCs w:val="32"/>
        </w:rPr>
        <w:t xml:space="preserve">          </w:t>
      </w:r>
      <w:r w:rsidRPr="007D0A15">
        <w:rPr>
          <w:bCs/>
          <w:sz w:val="28"/>
          <w:szCs w:val="32"/>
        </w:rPr>
        <w:tab/>
        <w:t>В.И. Алехин</w:t>
      </w:r>
    </w:p>
    <w:p w:rsidR="0046082E" w:rsidRPr="007D0A15" w:rsidRDefault="0046082E" w:rsidP="00FF3995">
      <w:pPr>
        <w:ind w:firstLine="0"/>
      </w:pPr>
    </w:p>
    <w:p w:rsidR="00D37518" w:rsidRPr="007D0A15" w:rsidRDefault="00D37518" w:rsidP="009A5E37">
      <w:pPr>
        <w:ind w:left="-567" w:firstLine="0"/>
      </w:pPr>
    </w:p>
    <w:p w:rsidR="00D37518" w:rsidRPr="007D0A15" w:rsidRDefault="00D37518">
      <w:pPr>
        <w:spacing w:after="160" w:line="259" w:lineRule="auto"/>
        <w:ind w:firstLine="0"/>
        <w:jc w:val="left"/>
        <w:sectPr w:rsidR="00D37518" w:rsidRPr="007D0A15" w:rsidSect="009A5E37">
          <w:footerReference w:type="default" r:id="rId15"/>
          <w:pgSz w:w="11906" w:h="16838"/>
          <w:pgMar w:top="1134" w:right="851" w:bottom="1134" w:left="1701" w:header="709" w:footer="709" w:gutter="0"/>
          <w:cols w:space="708"/>
          <w:titlePg/>
          <w:docGrid w:linePitch="360"/>
        </w:sectPr>
      </w:pPr>
    </w:p>
    <w:p w:rsidR="00871445" w:rsidRPr="007D0A15" w:rsidRDefault="00871445" w:rsidP="00871445">
      <w:pPr>
        <w:ind w:firstLine="0"/>
        <w:jc w:val="center"/>
        <w:rPr>
          <w:b/>
          <w:sz w:val="28"/>
          <w:szCs w:val="28"/>
        </w:rPr>
      </w:pPr>
    </w:p>
    <w:p w:rsidR="00871445" w:rsidRPr="007D0A15" w:rsidRDefault="00871445" w:rsidP="00871445">
      <w:pPr>
        <w:ind w:firstLine="0"/>
        <w:jc w:val="center"/>
        <w:rPr>
          <w:b/>
          <w:sz w:val="28"/>
          <w:szCs w:val="28"/>
        </w:rPr>
      </w:pPr>
      <w:r w:rsidRPr="007D0A15">
        <w:rPr>
          <w:b/>
          <w:sz w:val="28"/>
          <w:szCs w:val="28"/>
        </w:rPr>
        <w:t>Состав проекта</w:t>
      </w:r>
    </w:p>
    <w:tbl>
      <w:tblPr>
        <w:tblStyle w:val="af"/>
        <w:tblW w:w="9579" w:type="dxa"/>
        <w:jc w:val="center"/>
        <w:tblLayout w:type="fixed"/>
        <w:tblLook w:val="04A0" w:firstRow="1" w:lastRow="0" w:firstColumn="1" w:lastColumn="0" w:noHBand="0" w:noVBand="1"/>
      </w:tblPr>
      <w:tblGrid>
        <w:gridCol w:w="583"/>
        <w:gridCol w:w="7610"/>
        <w:gridCol w:w="1386"/>
      </w:tblGrid>
      <w:tr w:rsidR="00871445" w:rsidRPr="007D0A15" w:rsidTr="00334E23">
        <w:trPr>
          <w:jc w:val="center"/>
        </w:trPr>
        <w:tc>
          <w:tcPr>
            <w:tcW w:w="583" w:type="dxa"/>
            <w:vAlign w:val="center"/>
          </w:tcPr>
          <w:p w:rsidR="00871445" w:rsidRPr="007D0A15" w:rsidRDefault="00871445" w:rsidP="00334E23">
            <w:pPr>
              <w:spacing w:line="240" w:lineRule="auto"/>
              <w:ind w:firstLine="0"/>
              <w:jc w:val="center"/>
              <w:rPr>
                <w:rFonts w:eastAsia="Times New Roman" w:cs="Times New Roman"/>
                <w:szCs w:val="24"/>
              </w:rPr>
            </w:pPr>
            <w:r w:rsidRPr="007D0A15">
              <w:rPr>
                <w:rFonts w:eastAsia="Times New Roman" w:cs="Times New Roman"/>
                <w:szCs w:val="24"/>
              </w:rPr>
              <w:t>№ п/п</w:t>
            </w:r>
          </w:p>
        </w:tc>
        <w:tc>
          <w:tcPr>
            <w:tcW w:w="7610" w:type="dxa"/>
            <w:vAlign w:val="center"/>
          </w:tcPr>
          <w:p w:rsidR="00871445" w:rsidRPr="007D0A15" w:rsidRDefault="00871445" w:rsidP="00334E23">
            <w:pPr>
              <w:spacing w:line="240" w:lineRule="auto"/>
              <w:ind w:firstLine="0"/>
              <w:jc w:val="center"/>
              <w:rPr>
                <w:rFonts w:eastAsia="Times New Roman" w:cs="Times New Roman"/>
                <w:szCs w:val="24"/>
              </w:rPr>
            </w:pPr>
            <w:r w:rsidRPr="007D0A15">
              <w:rPr>
                <w:rFonts w:eastAsia="Times New Roman" w:cs="Times New Roman"/>
                <w:szCs w:val="24"/>
              </w:rPr>
              <w:t>Наименование документации</w:t>
            </w:r>
          </w:p>
        </w:tc>
        <w:tc>
          <w:tcPr>
            <w:tcW w:w="1386" w:type="dxa"/>
            <w:vAlign w:val="center"/>
          </w:tcPr>
          <w:p w:rsidR="00871445" w:rsidRPr="007D0A15" w:rsidRDefault="00871445" w:rsidP="00334E23">
            <w:pPr>
              <w:spacing w:line="240" w:lineRule="auto"/>
              <w:ind w:firstLine="0"/>
              <w:jc w:val="center"/>
              <w:rPr>
                <w:rFonts w:eastAsia="Times New Roman" w:cs="Times New Roman"/>
                <w:szCs w:val="24"/>
                <w:lang w:val="en-US"/>
              </w:rPr>
            </w:pPr>
            <w:r w:rsidRPr="007D0A15">
              <w:rPr>
                <w:rFonts w:eastAsia="Times New Roman" w:cs="Times New Roman"/>
                <w:szCs w:val="24"/>
              </w:rPr>
              <w:t>Масштаб</w:t>
            </w:r>
            <w:r w:rsidRPr="007D0A15">
              <w:rPr>
                <w:rFonts w:eastAsia="Times New Roman" w:cs="Times New Roman"/>
                <w:szCs w:val="24"/>
                <w:lang w:val="en-US"/>
              </w:rPr>
              <w:t>/</w:t>
            </w:r>
          </w:p>
          <w:p w:rsidR="00871445" w:rsidRPr="007D0A15" w:rsidRDefault="00871445" w:rsidP="00334E23">
            <w:pPr>
              <w:spacing w:line="240" w:lineRule="auto"/>
              <w:ind w:firstLine="0"/>
              <w:jc w:val="center"/>
              <w:rPr>
                <w:rFonts w:eastAsia="Times New Roman" w:cs="Times New Roman"/>
                <w:szCs w:val="24"/>
              </w:rPr>
            </w:pPr>
            <w:r w:rsidRPr="007D0A15">
              <w:rPr>
                <w:rFonts w:eastAsia="Times New Roman" w:cs="Times New Roman"/>
                <w:szCs w:val="24"/>
                <w:lang w:val="en-US"/>
              </w:rPr>
              <w:t>Формат</w:t>
            </w:r>
          </w:p>
        </w:tc>
      </w:tr>
      <w:tr w:rsidR="00871445" w:rsidRPr="007D0A15" w:rsidTr="00334E23">
        <w:trPr>
          <w:jc w:val="center"/>
        </w:trPr>
        <w:tc>
          <w:tcPr>
            <w:tcW w:w="9579" w:type="dxa"/>
            <w:gridSpan w:val="3"/>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b/>
                <w:szCs w:val="24"/>
              </w:rPr>
              <w:t>Генеральный план</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jc w:val="left"/>
              <w:rPr>
                <w:rFonts w:eastAsia="Times New Roman" w:cs="Times New Roman"/>
                <w:color w:val="000000"/>
                <w:szCs w:val="24"/>
              </w:rPr>
            </w:pPr>
            <w:r w:rsidRPr="007D0A15">
              <w:rPr>
                <w:rFonts w:eastAsia="Times New Roman" w:cs="Times New Roman"/>
                <w:color w:val="000000"/>
                <w:szCs w:val="24"/>
              </w:rPr>
              <w:t>Положение о территориальном планировании. Сведения о границах населенных пунктов сельского поселения</w:t>
            </w:r>
          </w:p>
        </w:tc>
        <w:tc>
          <w:tcPr>
            <w:tcW w:w="1386" w:type="dxa"/>
            <w:vAlign w:val="center"/>
          </w:tcPr>
          <w:p w:rsidR="00871445" w:rsidRPr="007D0A15" w:rsidRDefault="00871445" w:rsidP="00334E23">
            <w:pPr>
              <w:spacing w:line="240" w:lineRule="auto"/>
              <w:ind w:firstLine="0"/>
              <w:jc w:val="center"/>
              <w:rPr>
                <w:rFonts w:eastAsia="Times New Roman" w:cs="Times New Roman"/>
                <w:szCs w:val="24"/>
              </w:rPr>
            </w:pPr>
            <w:r w:rsidRPr="007D0A15">
              <w:rPr>
                <w:rFonts w:eastAsia="Times New Roman" w:cs="Times New Roman"/>
                <w:szCs w:val="24"/>
              </w:rPr>
              <w:t>Брошюра, А4</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планируемого размещения объектов местного значения сельского поселения</w:t>
            </w:r>
          </w:p>
        </w:tc>
        <w:tc>
          <w:tcPr>
            <w:tcW w:w="1386" w:type="dxa"/>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szCs w:val="24"/>
              </w:rPr>
              <w:t>М 1:25000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планируемого размещения объектов местного значения сельского поселения (фрагмент)</w:t>
            </w:r>
          </w:p>
        </w:tc>
        <w:tc>
          <w:tcPr>
            <w:tcW w:w="1386" w:type="dxa"/>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szCs w:val="24"/>
              </w:rPr>
              <w:t>М 1:10000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планируемого размещения объектов местного значения сельского поселения. Водоснабжение и водоотведение</w:t>
            </w:r>
          </w:p>
        </w:tc>
        <w:tc>
          <w:tcPr>
            <w:tcW w:w="1386" w:type="dxa"/>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szCs w:val="24"/>
              </w:rPr>
              <w:t>М 1:10000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планируемого размещения объектов местного значения сельского поселения. Газоснабжение и теплоснабжение</w:t>
            </w:r>
          </w:p>
        </w:tc>
        <w:tc>
          <w:tcPr>
            <w:tcW w:w="1386" w:type="dxa"/>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szCs w:val="24"/>
              </w:rPr>
              <w:t>М 1:10000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планируемого размещения объектов местного значения сельского поселения. Электроснабжение и связь</w:t>
            </w:r>
          </w:p>
        </w:tc>
        <w:tc>
          <w:tcPr>
            <w:tcW w:w="1386" w:type="dxa"/>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szCs w:val="24"/>
              </w:rPr>
              <w:t>М 1:10000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границ населенных пунктов</w:t>
            </w:r>
          </w:p>
        </w:tc>
        <w:tc>
          <w:tcPr>
            <w:tcW w:w="1386" w:type="dxa"/>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szCs w:val="24"/>
              </w:rPr>
              <w:t>М 1:10000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функциональных зон</w:t>
            </w:r>
          </w:p>
        </w:tc>
        <w:tc>
          <w:tcPr>
            <w:tcW w:w="1386" w:type="dxa"/>
            <w:vAlign w:val="center"/>
          </w:tcPr>
          <w:p w:rsidR="00871445" w:rsidRPr="007D0A15" w:rsidRDefault="00871445" w:rsidP="00334E23">
            <w:pPr>
              <w:ind w:firstLine="0"/>
              <w:jc w:val="center"/>
              <w:rPr>
                <w:rFonts w:eastAsia="Times New Roman" w:cs="Times New Roman"/>
                <w:szCs w:val="24"/>
              </w:rPr>
            </w:pPr>
            <w:r w:rsidRPr="007D0A15">
              <w:rPr>
                <w:rFonts w:eastAsia="Times New Roman" w:cs="Times New Roman"/>
                <w:szCs w:val="24"/>
              </w:rPr>
              <w:t>М 1:25000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Материалы по обоснованию</w:t>
            </w:r>
          </w:p>
        </w:tc>
        <w:tc>
          <w:tcPr>
            <w:tcW w:w="1386" w:type="dxa"/>
            <w:vAlign w:val="center"/>
          </w:tcPr>
          <w:p w:rsidR="00871445" w:rsidRPr="007D0A15" w:rsidRDefault="00871445" w:rsidP="00334E23">
            <w:pPr>
              <w:spacing w:line="240" w:lineRule="auto"/>
              <w:ind w:firstLine="0"/>
              <w:jc w:val="center"/>
              <w:rPr>
                <w:rFonts w:eastAsia="Times New Roman" w:cs="Times New Roman"/>
                <w:color w:val="000000"/>
                <w:szCs w:val="24"/>
              </w:rPr>
            </w:pPr>
            <w:r w:rsidRPr="007D0A15">
              <w:rPr>
                <w:rFonts w:eastAsia="Times New Roman" w:cs="Times New Roman"/>
                <w:szCs w:val="24"/>
              </w:rPr>
              <w:t>Брошюра, А4</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местоположения существующих и строящихся объектов местного, регионального и федерального значения</w:t>
            </w:r>
          </w:p>
        </w:tc>
        <w:tc>
          <w:tcPr>
            <w:tcW w:w="1386" w:type="dxa"/>
            <w:vAlign w:val="center"/>
          </w:tcPr>
          <w:p w:rsidR="00871445" w:rsidRPr="007D0A15" w:rsidRDefault="00871445" w:rsidP="00334E23">
            <w:pPr>
              <w:ind w:firstLine="0"/>
              <w:jc w:val="center"/>
              <w:rPr>
                <w:rFonts w:eastAsia="Times New Roman" w:cs="Times New Roman"/>
                <w:color w:val="000000"/>
                <w:szCs w:val="24"/>
              </w:rPr>
            </w:pPr>
            <w:r w:rsidRPr="007D0A15">
              <w:rPr>
                <w:rFonts w:eastAsia="Times New Roman" w:cs="Times New Roman"/>
                <w:color w:val="000000"/>
                <w:szCs w:val="24"/>
              </w:rPr>
              <w:t>М 1:25 000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местоположения существующих и строящихся объектов местного, регионального и федерального значения (фрагмент)</w:t>
            </w:r>
          </w:p>
        </w:tc>
        <w:tc>
          <w:tcPr>
            <w:tcW w:w="1386" w:type="dxa"/>
            <w:vAlign w:val="center"/>
          </w:tcPr>
          <w:p w:rsidR="00871445" w:rsidRPr="007D0A15" w:rsidRDefault="00871445" w:rsidP="00334E23">
            <w:pPr>
              <w:ind w:firstLine="0"/>
              <w:jc w:val="center"/>
              <w:rPr>
                <w:rFonts w:eastAsia="Times New Roman" w:cs="Times New Roman"/>
                <w:color w:val="000000"/>
                <w:szCs w:val="24"/>
              </w:rPr>
            </w:pPr>
            <w:r w:rsidRPr="007D0A15">
              <w:rPr>
                <w:rFonts w:eastAsia="Times New Roman" w:cs="Times New Roman"/>
                <w:color w:val="000000"/>
                <w:szCs w:val="24"/>
              </w:rPr>
              <w:t>М 1:10 000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зон с особыми условиями использования территорий. Территории объектов культурного наследия</w:t>
            </w:r>
          </w:p>
        </w:tc>
        <w:tc>
          <w:tcPr>
            <w:tcW w:w="1386" w:type="dxa"/>
            <w:vAlign w:val="center"/>
          </w:tcPr>
          <w:p w:rsidR="00871445" w:rsidRPr="007D0A15" w:rsidRDefault="00871445" w:rsidP="00334E23">
            <w:pPr>
              <w:ind w:firstLine="0"/>
              <w:jc w:val="center"/>
              <w:rPr>
                <w:rFonts w:eastAsia="Times New Roman" w:cs="Times New Roman"/>
                <w:color w:val="000000"/>
                <w:szCs w:val="24"/>
              </w:rPr>
            </w:pPr>
            <w:r w:rsidRPr="007D0A15">
              <w:rPr>
                <w:rFonts w:eastAsia="Times New Roman" w:cs="Times New Roman"/>
                <w:color w:val="000000"/>
                <w:szCs w:val="24"/>
              </w:rPr>
              <w:t>М 1:25 000</w:t>
            </w:r>
          </w:p>
        </w:tc>
      </w:tr>
      <w:tr w:rsidR="00871445" w:rsidRPr="007D0A15" w:rsidTr="00334E23">
        <w:trPr>
          <w:jc w:val="center"/>
        </w:trPr>
        <w:tc>
          <w:tcPr>
            <w:tcW w:w="583" w:type="dxa"/>
            <w:vAlign w:val="center"/>
          </w:tcPr>
          <w:p w:rsidR="00871445" w:rsidRPr="007D0A15" w:rsidRDefault="00871445" w:rsidP="00334E23">
            <w:pPr>
              <w:numPr>
                <w:ilvl w:val="0"/>
                <w:numId w:val="6"/>
              </w:numPr>
              <w:tabs>
                <w:tab w:val="left" w:pos="238"/>
              </w:tabs>
              <w:spacing w:line="240" w:lineRule="auto"/>
              <w:ind w:left="0" w:firstLine="0"/>
              <w:contextualSpacing/>
              <w:jc w:val="center"/>
              <w:rPr>
                <w:rFonts w:eastAsia="Times New Roman" w:cs="Times New Roman"/>
                <w:szCs w:val="24"/>
              </w:rPr>
            </w:pPr>
          </w:p>
        </w:tc>
        <w:tc>
          <w:tcPr>
            <w:tcW w:w="7610" w:type="dxa"/>
            <w:vAlign w:val="center"/>
          </w:tcPr>
          <w:p w:rsidR="00871445" w:rsidRPr="007D0A15" w:rsidRDefault="00871445" w:rsidP="00334E23">
            <w:pPr>
              <w:autoSpaceDE w:val="0"/>
              <w:autoSpaceDN w:val="0"/>
              <w:adjustRightInd w:val="0"/>
              <w:spacing w:line="240" w:lineRule="auto"/>
              <w:ind w:firstLine="0"/>
              <w:rPr>
                <w:rFonts w:eastAsia="Times New Roman" w:cs="Times New Roman"/>
                <w:color w:val="000000"/>
                <w:szCs w:val="24"/>
              </w:rPr>
            </w:pPr>
            <w:r w:rsidRPr="007D0A15">
              <w:rPr>
                <w:rFonts w:eastAsia="Times New Roman" w:cs="Times New Roman"/>
                <w:color w:val="000000"/>
                <w:szCs w:val="24"/>
              </w:rPr>
              <w:t>Карта зон с особыми условиями использования территорий. Территории объектов культурного наследия (фрагмент)</w:t>
            </w:r>
          </w:p>
        </w:tc>
        <w:tc>
          <w:tcPr>
            <w:tcW w:w="1386" w:type="dxa"/>
            <w:vAlign w:val="center"/>
          </w:tcPr>
          <w:p w:rsidR="00871445" w:rsidRPr="007D0A15" w:rsidRDefault="00871445" w:rsidP="00334E23">
            <w:pPr>
              <w:ind w:firstLine="0"/>
              <w:jc w:val="center"/>
              <w:rPr>
                <w:rFonts w:eastAsia="Times New Roman" w:cs="Times New Roman"/>
                <w:color w:val="000000"/>
                <w:szCs w:val="24"/>
              </w:rPr>
            </w:pPr>
            <w:r w:rsidRPr="007D0A15">
              <w:rPr>
                <w:rFonts w:eastAsia="Times New Roman" w:cs="Times New Roman"/>
                <w:color w:val="000000"/>
                <w:szCs w:val="24"/>
              </w:rPr>
              <w:t>М 1:10 000</w:t>
            </w:r>
          </w:p>
        </w:tc>
      </w:tr>
    </w:tbl>
    <w:p w:rsidR="00871445" w:rsidRPr="007D0A15" w:rsidRDefault="00871445" w:rsidP="00871445">
      <w:pPr>
        <w:spacing w:after="160" w:line="259" w:lineRule="auto"/>
        <w:ind w:firstLine="0"/>
        <w:jc w:val="left"/>
      </w:pPr>
    </w:p>
    <w:p w:rsidR="00871445" w:rsidRPr="007D0A15" w:rsidRDefault="00871445" w:rsidP="00871445">
      <w:pPr>
        <w:spacing w:after="160" w:line="259" w:lineRule="auto"/>
        <w:ind w:firstLine="0"/>
        <w:jc w:val="left"/>
      </w:pPr>
    </w:p>
    <w:p w:rsidR="00871445" w:rsidRPr="007D0A15" w:rsidRDefault="00871445" w:rsidP="00871445">
      <w:pPr>
        <w:spacing w:after="160" w:line="259" w:lineRule="auto"/>
        <w:ind w:firstLine="0"/>
        <w:jc w:val="left"/>
      </w:pPr>
      <w:r w:rsidRPr="007D0A15">
        <w:br w:type="page"/>
      </w:r>
    </w:p>
    <w:p w:rsidR="00871445" w:rsidRPr="007D0A15" w:rsidRDefault="00871445" w:rsidP="00871445">
      <w:pPr>
        <w:ind w:firstLine="0"/>
        <w:jc w:val="center"/>
        <w:rPr>
          <w:b/>
          <w:sz w:val="28"/>
          <w:szCs w:val="28"/>
        </w:rPr>
      </w:pPr>
    </w:p>
    <w:p w:rsidR="00871445" w:rsidRPr="007D0A15" w:rsidRDefault="00871445" w:rsidP="00871445">
      <w:pPr>
        <w:ind w:firstLine="0"/>
        <w:jc w:val="center"/>
        <w:rPr>
          <w:b/>
          <w:sz w:val="28"/>
          <w:szCs w:val="28"/>
        </w:rPr>
      </w:pPr>
      <w:r w:rsidRPr="007D0A15">
        <w:rPr>
          <w:b/>
          <w:sz w:val="28"/>
          <w:szCs w:val="28"/>
        </w:rPr>
        <w:t>Авторский коллектив</w:t>
      </w:r>
    </w:p>
    <w:tbl>
      <w:tblPr>
        <w:tblW w:w="9166" w:type="dxa"/>
        <w:jc w:val="center"/>
        <w:tblLayout w:type="fixed"/>
        <w:tblCellMar>
          <w:left w:w="40" w:type="dxa"/>
          <w:right w:w="40" w:type="dxa"/>
        </w:tblCellMar>
        <w:tblLook w:val="0000" w:firstRow="0" w:lastRow="0" w:firstColumn="0" w:lastColumn="0" w:noHBand="0" w:noVBand="0"/>
      </w:tblPr>
      <w:tblGrid>
        <w:gridCol w:w="711"/>
        <w:gridCol w:w="2408"/>
        <w:gridCol w:w="6047"/>
      </w:tblGrid>
      <w:tr w:rsidR="00871445" w:rsidRPr="007D0A15" w:rsidTr="00334E23">
        <w:trPr>
          <w:trHeight w:hRule="exact" w:val="658"/>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center"/>
              <w:rPr>
                <w:szCs w:val="28"/>
              </w:rPr>
            </w:pPr>
            <w:r w:rsidRPr="007D0A15">
              <w:rPr>
                <w:szCs w:val="28"/>
              </w:rPr>
              <w:t>№№ п/п</w:t>
            </w: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center"/>
              <w:rPr>
                <w:szCs w:val="28"/>
              </w:rPr>
            </w:pPr>
            <w:r w:rsidRPr="007D0A15">
              <w:rPr>
                <w:szCs w:val="28"/>
              </w:rPr>
              <w:t>Фамилия</w:t>
            </w:r>
          </w:p>
          <w:p w:rsidR="00871445" w:rsidRPr="007D0A15" w:rsidRDefault="00871445" w:rsidP="00334E23">
            <w:pPr>
              <w:shd w:val="clear" w:color="auto" w:fill="FFFFFF" w:themeFill="background1"/>
              <w:spacing w:line="240" w:lineRule="auto"/>
              <w:ind w:firstLine="0"/>
              <w:jc w:val="center"/>
              <w:rPr>
                <w:szCs w:val="28"/>
              </w:rPr>
            </w:pPr>
            <w:r w:rsidRPr="007D0A15">
              <w:rPr>
                <w:szCs w:val="28"/>
              </w:rPr>
              <w:t>и инициалы</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center"/>
              <w:rPr>
                <w:szCs w:val="28"/>
              </w:rPr>
            </w:pPr>
            <w:r w:rsidRPr="007D0A15">
              <w:rPr>
                <w:szCs w:val="28"/>
              </w:rPr>
              <w:t>Специализация</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Ткаченко С.А.</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Куратор проекта</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pacing w:line="240" w:lineRule="auto"/>
              <w:ind w:firstLine="0"/>
              <w:jc w:val="left"/>
              <w:rPr>
                <w:szCs w:val="28"/>
              </w:rPr>
            </w:pPr>
            <w:r w:rsidRPr="007D0A15">
              <w:rPr>
                <w:szCs w:val="28"/>
              </w:rPr>
              <w:t>Бухарин И.А.</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pacing w:line="240" w:lineRule="auto"/>
              <w:ind w:firstLine="0"/>
              <w:jc w:val="left"/>
              <w:rPr>
                <w:szCs w:val="28"/>
              </w:rPr>
            </w:pPr>
            <w:r w:rsidRPr="007D0A15">
              <w:rPr>
                <w:szCs w:val="28"/>
              </w:rPr>
              <w:t>Руководитель проекта, главный специалист по информационным технологиям</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Алехин В.И.</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Главный инженер проекта, координатор проекта</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pacing w:line="240" w:lineRule="auto"/>
              <w:ind w:firstLine="0"/>
              <w:jc w:val="left"/>
              <w:rPr>
                <w:szCs w:val="28"/>
              </w:rPr>
            </w:pPr>
            <w:r w:rsidRPr="007D0A15">
              <w:rPr>
                <w:szCs w:val="28"/>
              </w:rPr>
              <w:t>Барковская Ю.В.</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pacing w:line="240" w:lineRule="auto"/>
              <w:ind w:firstLine="0"/>
              <w:jc w:val="left"/>
              <w:rPr>
                <w:szCs w:val="28"/>
              </w:rPr>
            </w:pPr>
            <w:r w:rsidRPr="007D0A15">
              <w:rPr>
                <w:szCs w:val="28"/>
              </w:rPr>
              <w:t>Главный архитектор проекта</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pacing w:line="240" w:lineRule="auto"/>
              <w:ind w:firstLine="0"/>
              <w:jc w:val="left"/>
              <w:rPr>
                <w:szCs w:val="28"/>
              </w:rPr>
            </w:pPr>
            <w:r w:rsidRPr="007D0A15">
              <w:rPr>
                <w:szCs w:val="28"/>
              </w:rPr>
              <w:t>Смирнов Д.С.</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pacing w:line="240" w:lineRule="auto"/>
              <w:ind w:firstLine="0"/>
              <w:jc w:val="left"/>
              <w:rPr>
                <w:szCs w:val="28"/>
              </w:rPr>
            </w:pPr>
            <w:r w:rsidRPr="007D0A15">
              <w:rPr>
                <w:rFonts w:cs="Times New Roman"/>
              </w:rPr>
              <w:t>Инженер-землеустроитель высшей категории, экономист</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Харламова А.С.</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Специалист по ГИС технологиям</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Соловьева Л.М.</w:t>
            </w:r>
          </w:p>
        </w:tc>
        <w:tc>
          <w:tcPr>
            <w:tcW w:w="60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rFonts w:cs="Times New Roman"/>
              </w:rPr>
              <w:t>Зав. отделом по организации производства</w:t>
            </w:r>
          </w:p>
        </w:tc>
      </w:tr>
      <w:tr w:rsidR="00871445" w:rsidRPr="007D0A15" w:rsidTr="00334E23">
        <w:trPr>
          <w:trHeight w:val="414"/>
          <w:jc w:val="center"/>
        </w:trPr>
        <w:tc>
          <w:tcPr>
            <w:tcW w:w="7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pStyle w:val="a4"/>
              <w:numPr>
                <w:ilvl w:val="0"/>
                <w:numId w:val="2"/>
              </w:numPr>
              <w:shd w:val="clear" w:color="auto" w:fill="FFFFFF"/>
              <w:spacing w:line="240" w:lineRule="auto"/>
              <w:ind w:left="0" w:firstLine="0"/>
              <w:jc w:val="center"/>
              <w:rPr>
                <w:szCs w:val="28"/>
              </w:rPr>
            </w:pPr>
          </w:p>
        </w:tc>
        <w:tc>
          <w:tcPr>
            <w:tcW w:w="24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71445" w:rsidRPr="007D0A15" w:rsidRDefault="00871445" w:rsidP="00334E23">
            <w:pPr>
              <w:shd w:val="clear" w:color="auto" w:fill="FFFFFF" w:themeFill="background1"/>
              <w:spacing w:line="240" w:lineRule="auto"/>
              <w:ind w:firstLine="0"/>
              <w:jc w:val="left"/>
              <w:rPr>
                <w:szCs w:val="28"/>
              </w:rPr>
            </w:pPr>
            <w:r w:rsidRPr="007D0A15">
              <w:rPr>
                <w:szCs w:val="28"/>
              </w:rPr>
              <w:t>Смирнов Д.Е.</w:t>
            </w:r>
          </w:p>
        </w:tc>
        <w:tc>
          <w:tcPr>
            <w:tcW w:w="6047" w:type="dxa"/>
            <w:tcBorders>
              <w:top w:val="single" w:sz="6" w:space="0" w:color="auto"/>
              <w:left w:val="single" w:sz="6" w:space="0" w:color="auto"/>
              <w:bottom w:val="single" w:sz="6" w:space="0" w:color="auto"/>
              <w:right w:val="single" w:sz="6" w:space="0" w:color="auto"/>
            </w:tcBorders>
            <w:shd w:val="clear" w:color="auto" w:fill="auto"/>
            <w:vAlign w:val="center"/>
          </w:tcPr>
          <w:p w:rsidR="00871445" w:rsidRPr="007D0A15" w:rsidRDefault="00871445" w:rsidP="00334E23">
            <w:pPr>
              <w:shd w:val="clear" w:color="auto" w:fill="FFFFFF" w:themeFill="background1"/>
              <w:spacing w:line="240" w:lineRule="auto"/>
              <w:ind w:firstLine="0"/>
              <w:jc w:val="left"/>
              <w:rPr>
                <w:rFonts w:cs="Times New Roman"/>
              </w:rPr>
            </w:pPr>
            <w:r w:rsidRPr="007D0A15">
              <w:rPr>
                <w:rFonts w:cs="Times New Roman"/>
              </w:rPr>
              <w:t>Техник</w:t>
            </w:r>
          </w:p>
        </w:tc>
      </w:tr>
    </w:tbl>
    <w:p w:rsidR="00871445" w:rsidRPr="007D0A15" w:rsidRDefault="00871445" w:rsidP="00871445">
      <w:pPr>
        <w:spacing w:after="160" w:line="259" w:lineRule="auto"/>
        <w:ind w:firstLine="0"/>
        <w:jc w:val="left"/>
      </w:pPr>
    </w:p>
    <w:p w:rsidR="00EF29AE" w:rsidRPr="007D0A15" w:rsidRDefault="00EF29AE">
      <w:pPr>
        <w:spacing w:after="160" w:line="259" w:lineRule="auto"/>
        <w:ind w:firstLine="0"/>
        <w:jc w:val="left"/>
      </w:pPr>
    </w:p>
    <w:p w:rsidR="00EF29AE" w:rsidRPr="007D0A15" w:rsidRDefault="00EF29AE">
      <w:pPr>
        <w:spacing w:after="160" w:line="259" w:lineRule="auto"/>
        <w:ind w:firstLine="0"/>
        <w:jc w:val="left"/>
      </w:pPr>
      <w:r w:rsidRPr="007D0A15">
        <w:br w:type="page"/>
      </w:r>
    </w:p>
    <w:p w:rsidR="00EF29AE" w:rsidRPr="007D0A15" w:rsidRDefault="00EF29AE">
      <w:pPr>
        <w:spacing w:after="160" w:line="259" w:lineRule="auto"/>
        <w:ind w:firstLine="0"/>
        <w:jc w:val="left"/>
      </w:pPr>
    </w:p>
    <w:p w:rsidR="00745EA4" w:rsidRPr="007D0A15" w:rsidRDefault="004C297A" w:rsidP="00745EA4">
      <w:pPr>
        <w:ind w:firstLine="0"/>
        <w:jc w:val="center"/>
        <w:rPr>
          <w:b/>
          <w:sz w:val="28"/>
          <w:szCs w:val="28"/>
        </w:rPr>
      </w:pPr>
      <w:r>
        <w:rPr>
          <w:b/>
          <w:sz w:val="28"/>
          <w:szCs w:val="28"/>
        </w:rPr>
        <w:t>Содержание</w:t>
      </w:r>
    </w:p>
    <w:p w:rsidR="004C297A" w:rsidRDefault="00745EA4">
      <w:pPr>
        <w:pStyle w:val="11"/>
        <w:tabs>
          <w:tab w:val="right" w:leader="dot" w:pos="9344"/>
        </w:tabs>
        <w:rPr>
          <w:rFonts w:asciiTheme="minorHAnsi" w:eastAsiaTheme="minorEastAsia" w:hAnsiTheme="minorHAnsi"/>
          <w:noProof/>
          <w:sz w:val="22"/>
          <w:lang w:eastAsia="ru-RU"/>
        </w:rPr>
      </w:pPr>
      <w:r w:rsidRPr="007D0A15">
        <w:rPr>
          <w:b/>
          <w:noProof/>
        </w:rPr>
        <w:fldChar w:fldCharType="begin"/>
      </w:r>
      <w:r w:rsidRPr="007D0A15">
        <w:instrText xml:space="preserve"> TOC \o "1-3" \h \z \u </w:instrText>
      </w:r>
      <w:r w:rsidRPr="007D0A15">
        <w:rPr>
          <w:b/>
          <w:noProof/>
        </w:rPr>
        <w:fldChar w:fldCharType="separate"/>
      </w:r>
      <w:hyperlink w:anchor="_Toc531339308" w:history="1">
        <w:r w:rsidR="004C297A" w:rsidRPr="0075150A">
          <w:rPr>
            <w:rStyle w:val="a7"/>
            <w:b/>
            <w:noProof/>
          </w:rPr>
          <w:t>Введение</w:t>
        </w:r>
        <w:r w:rsidR="004C297A">
          <w:rPr>
            <w:noProof/>
            <w:webHidden/>
          </w:rPr>
          <w:tab/>
        </w:r>
        <w:r w:rsidR="004C297A">
          <w:rPr>
            <w:noProof/>
            <w:webHidden/>
          </w:rPr>
          <w:fldChar w:fldCharType="begin"/>
        </w:r>
        <w:r w:rsidR="004C297A">
          <w:rPr>
            <w:noProof/>
            <w:webHidden/>
          </w:rPr>
          <w:instrText xml:space="preserve"> PAGEREF _Toc531339308 \h </w:instrText>
        </w:r>
        <w:r w:rsidR="004C297A">
          <w:rPr>
            <w:noProof/>
            <w:webHidden/>
          </w:rPr>
        </w:r>
        <w:r w:rsidR="004C297A">
          <w:rPr>
            <w:noProof/>
            <w:webHidden/>
          </w:rPr>
          <w:fldChar w:fldCharType="separate"/>
        </w:r>
        <w:r w:rsidR="008826C3">
          <w:rPr>
            <w:noProof/>
            <w:webHidden/>
          </w:rPr>
          <w:t>6</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09" w:history="1">
        <w:r w:rsidR="004C297A" w:rsidRPr="0075150A">
          <w:rPr>
            <w:rStyle w:val="a7"/>
            <w:b/>
            <w:noProof/>
          </w:rPr>
          <w:t>1.</w:t>
        </w:r>
        <w:r w:rsidR="004C297A">
          <w:rPr>
            <w:rFonts w:asciiTheme="minorHAnsi" w:eastAsiaTheme="minorEastAsia" w:hAnsiTheme="minorHAnsi"/>
            <w:noProof/>
            <w:sz w:val="22"/>
            <w:lang w:eastAsia="ru-RU"/>
          </w:rPr>
          <w:tab/>
        </w:r>
        <w:r w:rsidR="004C297A" w:rsidRPr="0075150A">
          <w:rPr>
            <w:rStyle w:val="a7"/>
            <w:b/>
            <w:noProof/>
          </w:rPr>
          <w:t>Основания для подготовки проекта</w:t>
        </w:r>
        <w:r w:rsidR="004C297A">
          <w:rPr>
            <w:noProof/>
            <w:webHidden/>
          </w:rPr>
          <w:tab/>
        </w:r>
        <w:r w:rsidR="004C297A">
          <w:rPr>
            <w:noProof/>
            <w:webHidden/>
          </w:rPr>
          <w:fldChar w:fldCharType="begin"/>
        </w:r>
        <w:r w:rsidR="004C297A">
          <w:rPr>
            <w:noProof/>
            <w:webHidden/>
          </w:rPr>
          <w:instrText xml:space="preserve"> PAGEREF _Toc531339309 \h </w:instrText>
        </w:r>
        <w:r w:rsidR="004C297A">
          <w:rPr>
            <w:noProof/>
            <w:webHidden/>
          </w:rPr>
        </w:r>
        <w:r w:rsidR="004C297A">
          <w:rPr>
            <w:noProof/>
            <w:webHidden/>
          </w:rPr>
          <w:fldChar w:fldCharType="separate"/>
        </w:r>
        <w:r w:rsidR="008826C3">
          <w:rPr>
            <w:noProof/>
            <w:webHidden/>
          </w:rPr>
          <w:t>9</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10" w:history="1">
        <w:r w:rsidR="004C297A" w:rsidRPr="0075150A">
          <w:rPr>
            <w:rStyle w:val="a7"/>
            <w:b/>
            <w:noProof/>
          </w:rPr>
          <w:t>2.</w:t>
        </w:r>
        <w:r w:rsidR="004C297A">
          <w:rPr>
            <w:rFonts w:asciiTheme="minorHAnsi" w:eastAsiaTheme="minorEastAsia" w:hAnsiTheme="minorHAnsi"/>
            <w:noProof/>
            <w:sz w:val="22"/>
            <w:lang w:eastAsia="ru-RU"/>
          </w:rPr>
          <w:tab/>
        </w:r>
        <w:r w:rsidR="004C297A" w:rsidRPr="0075150A">
          <w:rPr>
            <w:rStyle w:val="a7"/>
            <w:b/>
            <w:bCs/>
            <w:noProof/>
          </w:rPr>
          <w:t>Описание и обоснование работ по внесению изменений в генеральный план</w:t>
        </w:r>
        <w:r w:rsidR="00631DDF">
          <w:rPr>
            <w:noProof/>
            <w:webHidden/>
          </w:rPr>
          <w:t>……………………………………………………………………………………………...</w:t>
        </w:r>
        <w:r w:rsidR="004C297A">
          <w:rPr>
            <w:noProof/>
            <w:webHidden/>
          </w:rPr>
          <w:fldChar w:fldCharType="begin"/>
        </w:r>
        <w:r w:rsidR="004C297A">
          <w:rPr>
            <w:noProof/>
            <w:webHidden/>
          </w:rPr>
          <w:instrText xml:space="preserve"> PAGEREF _Toc531339310 \h </w:instrText>
        </w:r>
        <w:r w:rsidR="004C297A">
          <w:rPr>
            <w:noProof/>
            <w:webHidden/>
          </w:rPr>
        </w:r>
        <w:r w:rsidR="004C297A">
          <w:rPr>
            <w:noProof/>
            <w:webHidden/>
          </w:rPr>
          <w:fldChar w:fldCharType="separate"/>
        </w:r>
        <w:r w:rsidR="008826C3">
          <w:rPr>
            <w:noProof/>
            <w:webHidden/>
          </w:rPr>
          <w:t>11</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11" w:history="1">
        <w:r w:rsidR="004C297A" w:rsidRPr="0075150A">
          <w:rPr>
            <w:rStyle w:val="a7"/>
            <w:b/>
            <w:noProof/>
          </w:rPr>
          <w:t>2.1.</w:t>
        </w:r>
        <w:r w:rsidR="004C297A">
          <w:rPr>
            <w:rFonts w:asciiTheme="minorHAnsi" w:eastAsiaTheme="minorEastAsia" w:hAnsiTheme="minorHAnsi"/>
            <w:noProof/>
            <w:sz w:val="22"/>
            <w:lang w:eastAsia="ru-RU"/>
          </w:rPr>
          <w:tab/>
        </w:r>
        <w:r w:rsidR="004C297A" w:rsidRPr="0075150A">
          <w:rPr>
            <w:rStyle w:val="a7"/>
            <w:b/>
            <w:noProof/>
          </w:rPr>
          <w:t>Цель и задачи проекта</w:t>
        </w:r>
        <w:r w:rsidR="004C297A">
          <w:rPr>
            <w:noProof/>
            <w:webHidden/>
          </w:rPr>
          <w:tab/>
        </w:r>
        <w:r w:rsidR="004C297A">
          <w:rPr>
            <w:noProof/>
            <w:webHidden/>
          </w:rPr>
          <w:fldChar w:fldCharType="begin"/>
        </w:r>
        <w:r w:rsidR="004C297A">
          <w:rPr>
            <w:noProof/>
            <w:webHidden/>
          </w:rPr>
          <w:instrText xml:space="preserve"> PAGEREF _Toc531339311 \h </w:instrText>
        </w:r>
        <w:r w:rsidR="004C297A">
          <w:rPr>
            <w:noProof/>
            <w:webHidden/>
          </w:rPr>
        </w:r>
        <w:r w:rsidR="004C297A">
          <w:rPr>
            <w:noProof/>
            <w:webHidden/>
          </w:rPr>
          <w:fldChar w:fldCharType="separate"/>
        </w:r>
        <w:r w:rsidR="008826C3">
          <w:rPr>
            <w:noProof/>
            <w:webHidden/>
          </w:rPr>
          <w:t>12</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12" w:history="1">
        <w:r w:rsidR="004C297A" w:rsidRPr="0075150A">
          <w:rPr>
            <w:rStyle w:val="a7"/>
            <w:b/>
            <w:noProof/>
          </w:rPr>
          <w:t>2.2.</w:t>
        </w:r>
        <w:r w:rsidR="004C297A">
          <w:rPr>
            <w:rFonts w:asciiTheme="minorHAnsi" w:eastAsiaTheme="minorEastAsia" w:hAnsiTheme="minorHAnsi"/>
            <w:noProof/>
            <w:sz w:val="22"/>
            <w:lang w:eastAsia="ru-RU"/>
          </w:rPr>
          <w:tab/>
        </w:r>
        <w:r w:rsidR="004C297A" w:rsidRPr="0075150A">
          <w:rPr>
            <w:rStyle w:val="a7"/>
            <w:b/>
            <w:noProof/>
          </w:rPr>
          <w:t>Содержание текстовой части материалов по обоснованию</w:t>
        </w:r>
        <w:r w:rsidR="004C297A">
          <w:rPr>
            <w:noProof/>
            <w:webHidden/>
          </w:rPr>
          <w:tab/>
        </w:r>
        <w:r w:rsidR="004C297A">
          <w:rPr>
            <w:noProof/>
            <w:webHidden/>
          </w:rPr>
          <w:fldChar w:fldCharType="begin"/>
        </w:r>
        <w:r w:rsidR="004C297A">
          <w:rPr>
            <w:noProof/>
            <w:webHidden/>
          </w:rPr>
          <w:instrText xml:space="preserve"> PAGEREF _Toc531339312 \h </w:instrText>
        </w:r>
        <w:r w:rsidR="004C297A">
          <w:rPr>
            <w:noProof/>
            <w:webHidden/>
          </w:rPr>
        </w:r>
        <w:r w:rsidR="004C297A">
          <w:rPr>
            <w:noProof/>
            <w:webHidden/>
          </w:rPr>
          <w:fldChar w:fldCharType="separate"/>
        </w:r>
        <w:r w:rsidR="008826C3">
          <w:rPr>
            <w:noProof/>
            <w:webHidden/>
          </w:rPr>
          <w:t>14</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13" w:history="1">
        <w:r w:rsidR="004C297A" w:rsidRPr="0075150A">
          <w:rPr>
            <w:rStyle w:val="a7"/>
            <w:b/>
            <w:noProof/>
          </w:rPr>
          <w:t>2.3.</w:t>
        </w:r>
        <w:r w:rsidR="004C297A">
          <w:rPr>
            <w:rFonts w:asciiTheme="minorHAnsi" w:eastAsiaTheme="minorEastAsia" w:hAnsiTheme="minorHAnsi"/>
            <w:noProof/>
            <w:sz w:val="22"/>
            <w:lang w:eastAsia="ru-RU"/>
          </w:rPr>
          <w:tab/>
        </w:r>
        <w:r w:rsidR="004C297A" w:rsidRPr="0075150A">
          <w:rPr>
            <w:rStyle w:val="a7"/>
            <w:b/>
            <w:noProof/>
          </w:rPr>
          <w:t>Предложения по территориальному планированию</w:t>
        </w:r>
        <w:r w:rsidR="004C297A">
          <w:rPr>
            <w:noProof/>
            <w:webHidden/>
          </w:rPr>
          <w:tab/>
        </w:r>
        <w:r w:rsidR="004C297A">
          <w:rPr>
            <w:noProof/>
            <w:webHidden/>
          </w:rPr>
          <w:fldChar w:fldCharType="begin"/>
        </w:r>
        <w:r w:rsidR="004C297A">
          <w:rPr>
            <w:noProof/>
            <w:webHidden/>
          </w:rPr>
          <w:instrText xml:space="preserve"> PAGEREF _Toc531339313 \h </w:instrText>
        </w:r>
        <w:r w:rsidR="004C297A">
          <w:rPr>
            <w:noProof/>
            <w:webHidden/>
          </w:rPr>
        </w:r>
        <w:r w:rsidR="004C297A">
          <w:rPr>
            <w:noProof/>
            <w:webHidden/>
          </w:rPr>
          <w:fldChar w:fldCharType="separate"/>
        </w:r>
        <w:r w:rsidR="008826C3">
          <w:rPr>
            <w:noProof/>
            <w:webHidden/>
          </w:rPr>
          <w:t>16</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14" w:history="1">
        <w:r w:rsidR="004C297A" w:rsidRPr="0075150A">
          <w:rPr>
            <w:rStyle w:val="a7"/>
            <w:b/>
            <w:noProof/>
          </w:rPr>
          <w:t>3.</w:t>
        </w:r>
        <w:r w:rsidR="004C297A">
          <w:rPr>
            <w:rFonts w:asciiTheme="minorHAnsi" w:eastAsiaTheme="minorEastAsia" w:hAnsiTheme="minorHAnsi"/>
            <w:noProof/>
            <w:sz w:val="22"/>
            <w:lang w:eastAsia="ru-RU"/>
          </w:rPr>
          <w:tab/>
        </w:r>
        <w:r w:rsidR="004C297A" w:rsidRPr="0075150A">
          <w:rPr>
            <w:rStyle w:val="a7"/>
            <w:b/>
            <w:bCs/>
            <w:noProof/>
          </w:rPr>
          <w:t>Ограничения использования территории</w:t>
        </w:r>
        <w:r w:rsidR="004C297A">
          <w:rPr>
            <w:noProof/>
            <w:webHidden/>
          </w:rPr>
          <w:tab/>
        </w:r>
        <w:r w:rsidR="004C297A">
          <w:rPr>
            <w:noProof/>
            <w:webHidden/>
          </w:rPr>
          <w:fldChar w:fldCharType="begin"/>
        </w:r>
        <w:r w:rsidR="004C297A">
          <w:rPr>
            <w:noProof/>
            <w:webHidden/>
          </w:rPr>
          <w:instrText xml:space="preserve"> PAGEREF _Toc531339314 \h </w:instrText>
        </w:r>
        <w:r w:rsidR="004C297A">
          <w:rPr>
            <w:noProof/>
            <w:webHidden/>
          </w:rPr>
        </w:r>
        <w:r w:rsidR="004C297A">
          <w:rPr>
            <w:noProof/>
            <w:webHidden/>
          </w:rPr>
          <w:fldChar w:fldCharType="separate"/>
        </w:r>
        <w:r w:rsidR="008826C3">
          <w:rPr>
            <w:noProof/>
            <w:webHidden/>
          </w:rPr>
          <w:t>18</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15" w:history="1">
        <w:r w:rsidR="004C297A" w:rsidRPr="0075150A">
          <w:rPr>
            <w:rStyle w:val="a7"/>
            <w:b/>
            <w:noProof/>
          </w:rPr>
          <w:t>3.1.</w:t>
        </w:r>
        <w:r w:rsidR="004C297A">
          <w:rPr>
            <w:rFonts w:asciiTheme="minorHAnsi" w:eastAsiaTheme="minorEastAsia" w:hAnsiTheme="minorHAnsi"/>
            <w:noProof/>
            <w:sz w:val="22"/>
            <w:lang w:eastAsia="ru-RU"/>
          </w:rPr>
          <w:tab/>
        </w:r>
        <w:r w:rsidR="004C297A" w:rsidRPr="0075150A">
          <w:rPr>
            <w:rStyle w:val="a7"/>
            <w:b/>
            <w:noProof/>
          </w:rPr>
          <w:t>Сохранение объектов культурного наследия</w:t>
        </w:r>
        <w:r w:rsidR="004C297A">
          <w:rPr>
            <w:noProof/>
            <w:webHidden/>
          </w:rPr>
          <w:tab/>
        </w:r>
        <w:r w:rsidR="004C297A">
          <w:rPr>
            <w:noProof/>
            <w:webHidden/>
          </w:rPr>
          <w:fldChar w:fldCharType="begin"/>
        </w:r>
        <w:r w:rsidR="004C297A">
          <w:rPr>
            <w:noProof/>
            <w:webHidden/>
          </w:rPr>
          <w:instrText xml:space="preserve"> PAGEREF _Toc531339315 \h </w:instrText>
        </w:r>
        <w:r w:rsidR="004C297A">
          <w:rPr>
            <w:noProof/>
            <w:webHidden/>
          </w:rPr>
        </w:r>
        <w:r w:rsidR="004C297A">
          <w:rPr>
            <w:noProof/>
            <w:webHidden/>
          </w:rPr>
          <w:fldChar w:fldCharType="separate"/>
        </w:r>
        <w:r w:rsidR="008826C3">
          <w:rPr>
            <w:noProof/>
            <w:webHidden/>
          </w:rPr>
          <w:t>18</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16" w:history="1">
        <w:r w:rsidR="004C297A" w:rsidRPr="0075150A">
          <w:rPr>
            <w:rStyle w:val="a7"/>
            <w:b/>
            <w:noProof/>
          </w:rPr>
          <w:t>3.2.</w:t>
        </w:r>
        <w:r w:rsidR="004C297A">
          <w:rPr>
            <w:rFonts w:asciiTheme="minorHAnsi" w:eastAsiaTheme="minorEastAsia" w:hAnsiTheme="minorHAnsi"/>
            <w:noProof/>
            <w:sz w:val="22"/>
            <w:lang w:eastAsia="ru-RU"/>
          </w:rPr>
          <w:tab/>
        </w:r>
        <w:r w:rsidR="004C297A" w:rsidRPr="0075150A">
          <w:rPr>
            <w:rStyle w:val="a7"/>
            <w:rFonts w:cs="Times New Roman"/>
            <w:b/>
            <w:noProof/>
          </w:rPr>
          <w:t>Зоны с особыми условиями использования территорий</w:t>
        </w:r>
        <w:r w:rsidR="004C297A">
          <w:rPr>
            <w:noProof/>
            <w:webHidden/>
          </w:rPr>
          <w:tab/>
        </w:r>
        <w:r w:rsidR="004C297A">
          <w:rPr>
            <w:noProof/>
            <w:webHidden/>
          </w:rPr>
          <w:fldChar w:fldCharType="begin"/>
        </w:r>
        <w:r w:rsidR="004C297A">
          <w:rPr>
            <w:noProof/>
            <w:webHidden/>
          </w:rPr>
          <w:instrText xml:space="preserve"> PAGEREF _Toc531339316 \h </w:instrText>
        </w:r>
        <w:r w:rsidR="004C297A">
          <w:rPr>
            <w:noProof/>
            <w:webHidden/>
          </w:rPr>
        </w:r>
        <w:r w:rsidR="004C297A">
          <w:rPr>
            <w:noProof/>
            <w:webHidden/>
          </w:rPr>
          <w:fldChar w:fldCharType="separate"/>
        </w:r>
        <w:r w:rsidR="008826C3">
          <w:rPr>
            <w:noProof/>
            <w:webHidden/>
          </w:rPr>
          <w:t>26</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17" w:history="1">
        <w:r w:rsidR="004C297A" w:rsidRPr="0075150A">
          <w:rPr>
            <w:rStyle w:val="a7"/>
            <w:b/>
            <w:bCs/>
            <w:noProof/>
          </w:rPr>
          <w:t>4.</w:t>
        </w:r>
        <w:r w:rsidR="004C297A">
          <w:rPr>
            <w:rFonts w:asciiTheme="minorHAnsi" w:eastAsiaTheme="minorEastAsia" w:hAnsiTheme="minorHAnsi"/>
            <w:noProof/>
            <w:sz w:val="22"/>
            <w:lang w:eastAsia="ru-RU"/>
          </w:rPr>
          <w:tab/>
        </w:r>
        <w:r w:rsidR="004C297A" w:rsidRPr="0075150A">
          <w:rPr>
            <w:rStyle w:val="a7"/>
            <w:b/>
            <w:bCs/>
            <w:noProof/>
          </w:rPr>
          <w:t>Анализ ранее разработанной градостроительной документации</w:t>
        </w:r>
        <w:r w:rsidR="004C297A">
          <w:rPr>
            <w:noProof/>
            <w:webHidden/>
          </w:rPr>
          <w:tab/>
        </w:r>
        <w:r w:rsidR="004C297A">
          <w:rPr>
            <w:noProof/>
            <w:webHidden/>
          </w:rPr>
          <w:fldChar w:fldCharType="begin"/>
        </w:r>
        <w:r w:rsidR="004C297A">
          <w:rPr>
            <w:noProof/>
            <w:webHidden/>
          </w:rPr>
          <w:instrText xml:space="preserve"> PAGEREF _Toc531339317 \h </w:instrText>
        </w:r>
        <w:r w:rsidR="004C297A">
          <w:rPr>
            <w:noProof/>
            <w:webHidden/>
          </w:rPr>
        </w:r>
        <w:r w:rsidR="004C297A">
          <w:rPr>
            <w:noProof/>
            <w:webHidden/>
          </w:rPr>
          <w:fldChar w:fldCharType="separate"/>
        </w:r>
        <w:r w:rsidR="008826C3">
          <w:rPr>
            <w:noProof/>
            <w:webHidden/>
          </w:rPr>
          <w:t>44</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18" w:history="1">
        <w:r w:rsidR="004C297A" w:rsidRPr="0075150A">
          <w:rPr>
            <w:rStyle w:val="a7"/>
            <w:b/>
            <w:noProof/>
          </w:rPr>
          <w:t>4.1.</w:t>
        </w:r>
        <w:r w:rsidR="004C297A">
          <w:rPr>
            <w:rFonts w:asciiTheme="minorHAnsi" w:eastAsiaTheme="minorEastAsia" w:hAnsiTheme="minorHAnsi"/>
            <w:noProof/>
            <w:sz w:val="22"/>
            <w:lang w:eastAsia="ru-RU"/>
          </w:rPr>
          <w:tab/>
        </w:r>
        <w:r w:rsidR="004C297A" w:rsidRPr="0075150A">
          <w:rPr>
            <w:rStyle w:val="a7"/>
            <w:b/>
            <w:noProof/>
          </w:rPr>
          <w:t>Документы территориального планирования</w:t>
        </w:r>
        <w:r w:rsidR="004C297A">
          <w:rPr>
            <w:noProof/>
            <w:webHidden/>
          </w:rPr>
          <w:tab/>
        </w:r>
        <w:r w:rsidR="004C297A">
          <w:rPr>
            <w:noProof/>
            <w:webHidden/>
          </w:rPr>
          <w:fldChar w:fldCharType="begin"/>
        </w:r>
        <w:r w:rsidR="004C297A">
          <w:rPr>
            <w:noProof/>
            <w:webHidden/>
          </w:rPr>
          <w:instrText xml:space="preserve"> PAGEREF _Toc531339318 \h </w:instrText>
        </w:r>
        <w:r w:rsidR="004C297A">
          <w:rPr>
            <w:noProof/>
            <w:webHidden/>
          </w:rPr>
        </w:r>
        <w:r w:rsidR="004C297A">
          <w:rPr>
            <w:noProof/>
            <w:webHidden/>
          </w:rPr>
          <w:fldChar w:fldCharType="separate"/>
        </w:r>
        <w:r w:rsidR="008826C3">
          <w:rPr>
            <w:noProof/>
            <w:webHidden/>
          </w:rPr>
          <w:t>44</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19" w:history="1">
        <w:r w:rsidR="004C297A" w:rsidRPr="0075150A">
          <w:rPr>
            <w:rStyle w:val="a7"/>
            <w:b/>
            <w:noProof/>
          </w:rPr>
          <w:t>4.2.</w:t>
        </w:r>
        <w:r w:rsidR="004C297A">
          <w:rPr>
            <w:rFonts w:asciiTheme="minorHAnsi" w:eastAsiaTheme="minorEastAsia" w:hAnsiTheme="minorHAnsi"/>
            <w:noProof/>
            <w:sz w:val="22"/>
            <w:lang w:eastAsia="ru-RU"/>
          </w:rPr>
          <w:tab/>
        </w:r>
        <w:r w:rsidR="004C297A" w:rsidRPr="0075150A">
          <w:rPr>
            <w:rStyle w:val="a7"/>
            <w:b/>
            <w:noProof/>
          </w:rPr>
          <w:t>Градостроительное зонирование территории</w:t>
        </w:r>
        <w:r w:rsidR="004C297A">
          <w:rPr>
            <w:noProof/>
            <w:webHidden/>
          </w:rPr>
          <w:tab/>
        </w:r>
        <w:r w:rsidR="004C297A">
          <w:rPr>
            <w:noProof/>
            <w:webHidden/>
          </w:rPr>
          <w:fldChar w:fldCharType="begin"/>
        </w:r>
        <w:r w:rsidR="004C297A">
          <w:rPr>
            <w:noProof/>
            <w:webHidden/>
          </w:rPr>
          <w:instrText xml:space="preserve"> PAGEREF _Toc531339319 \h </w:instrText>
        </w:r>
        <w:r w:rsidR="004C297A">
          <w:rPr>
            <w:noProof/>
            <w:webHidden/>
          </w:rPr>
        </w:r>
        <w:r w:rsidR="004C297A">
          <w:rPr>
            <w:noProof/>
            <w:webHidden/>
          </w:rPr>
          <w:fldChar w:fldCharType="separate"/>
        </w:r>
        <w:r w:rsidR="008826C3">
          <w:rPr>
            <w:noProof/>
            <w:webHidden/>
          </w:rPr>
          <w:t>61</w:t>
        </w:r>
        <w:r w:rsidR="004C297A">
          <w:rPr>
            <w:noProof/>
            <w:webHidden/>
          </w:rPr>
          <w:fldChar w:fldCharType="end"/>
        </w:r>
      </w:hyperlink>
    </w:p>
    <w:p w:rsidR="004C297A" w:rsidRDefault="007270A3">
      <w:pPr>
        <w:pStyle w:val="21"/>
        <w:tabs>
          <w:tab w:val="left" w:pos="1540"/>
          <w:tab w:val="right" w:leader="dot" w:pos="9344"/>
        </w:tabs>
        <w:rPr>
          <w:rFonts w:asciiTheme="minorHAnsi" w:eastAsiaTheme="minorEastAsia" w:hAnsiTheme="minorHAnsi"/>
          <w:noProof/>
          <w:sz w:val="22"/>
          <w:lang w:eastAsia="ru-RU"/>
        </w:rPr>
      </w:pPr>
      <w:hyperlink w:anchor="_Toc531339320" w:history="1">
        <w:r w:rsidR="004C297A" w:rsidRPr="0075150A">
          <w:rPr>
            <w:rStyle w:val="a7"/>
            <w:b/>
            <w:noProof/>
          </w:rPr>
          <w:t>4.3.</w:t>
        </w:r>
        <w:r w:rsidR="004C297A">
          <w:rPr>
            <w:rFonts w:asciiTheme="minorHAnsi" w:eastAsiaTheme="minorEastAsia" w:hAnsiTheme="minorHAnsi"/>
            <w:noProof/>
            <w:sz w:val="22"/>
            <w:lang w:eastAsia="ru-RU"/>
          </w:rPr>
          <w:tab/>
        </w:r>
        <w:r w:rsidR="004C297A" w:rsidRPr="0075150A">
          <w:rPr>
            <w:rStyle w:val="a7"/>
            <w:b/>
            <w:noProof/>
          </w:rPr>
          <w:t>Программы социально-экономического развития поселения</w:t>
        </w:r>
        <w:r w:rsidR="004C297A">
          <w:rPr>
            <w:noProof/>
            <w:webHidden/>
          </w:rPr>
          <w:tab/>
        </w:r>
        <w:r w:rsidR="004C297A">
          <w:rPr>
            <w:noProof/>
            <w:webHidden/>
          </w:rPr>
          <w:fldChar w:fldCharType="begin"/>
        </w:r>
        <w:r w:rsidR="004C297A">
          <w:rPr>
            <w:noProof/>
            <w:webHidden/>
          </w:rPr>
          <w:instrText xml:space="preserve"> PAGEREF _Toc531339320 \h </w:instrText>
        </w:r>
        <w:r w:rsidR="004C297A">
          <w:rPr>
            <w:noProof/>
            <w:webHidden/>
          </w:rPr>
        </w:r>
        <w:r w:rsidR="004C297A">
          <w:rPr>
            <w:noProof/>
            <w:webHidden/>
          </w:rPr>
          <w:fldChar w:fldCharType="separate"/>
        </w:r>
        <w:r w:rsidR="008826C3">
          <w:rPr>
            <w:noProof/>
            <w:webHidden/>
          </w:rPr>
          <w:t>61</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21" w:history="1">
        <w:r w:rsidR="004C297A" w:rsidRPr="0075150A">
          <w:rPr>
            <w:rStyle w:val="a7"/>
            <w:b/>
            <w:noProof/>
          </w:rPr>
          <w:t>5.</w:t>
        </w:r>
        <w:r w:rsidR="004C297A">
          <w:rPr>
            <w:rFonts w:asciiTheme="minorHAnsi" w:eastAsiaTheme="minorEastAsia" w:hAnsiTheme="minorHAnsi"/>
            <w:noProof/>
            <w:sz w:val="22"/>
            <w:lang w:eastAsia="ru-RU"/>
          </w:rPr>
          <w:tab/>
        </w:r>
        <w:r w:rsidR="004C297A" w:rsidRPr="0075150A">
          <w:rPr>
            <w:rStyle w:val="a7"/>
            <w:b/>
            <w:bCs/>
            <w:noProof/>
          </w:rPr>
          <w:t>Обоснование создания новых объектов местного значения и изменения функциональных зон</w:t>
        </w:r>
        <w:r w:rsidR="004C297A">
          <w:rPr>
            <w:noProof/>
            <w:webHidden/>
          </w:rPr>
          <w:tab/>
        </w:r>
        <w:r w:rsidR="004C297A">
          <w:rPr>
            <w:noProof/>
            <w:webHidden/>
          </w:rPr>
          <w:fldChar w:fldCharType="begin"/>
        </w:r>
        <w:r w:rsidR="004C297A">
          <w:rPr>
            <w:noProof/>
            <w:webHidden/>
          </w:rPr>
          <w:instrText xml:space="preserve"> PAGEREF _Toc531339321 \h </w:instrText>
        </w:r>
        <w:r w:rsidR="004C297A">
          <w:rPr>
            <w:noProof/>
            <w:webHidden/>
          </w:rPr>
        </w:r>
        <w:r w:rsidR="004C297A">
          <w:rPr>
            <w:noProof/>
            <w:webHidden/>
          </w:rPr>
          <w:fldChar w:fldCharType="separate"/>
        </w:r>
        <w:r w:rsidR="008826C3">
          <w:rPr>
            <w:noProof/>
            <w:webHidden/>
          </w:rPr>
          <w:t>72</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22" w:history="1">
        <w:r w:rsidR="004C297A" w:rsidRPr="0075150A">
          <w:rPr>
            <w:rStyle w:val="a7"/>
            <w:b/>
            <w:noProof/>
          </w:rPr>
          <w:t>6.</w:t>
        </w:r>
        <w:r w:rsidR="004C297A">
          <w:rPr>
            <w:rFonts w:asciiTheme="minorHAnsi" w:eastAsiaTheme="minorEastAsia" w:hAnsiTheme="minorHAnsi"/>
            <w:noProof/>
            <w:sz w:val="22"/>
            <w:lang w:eastAsia="ru-RU"/>
          </w:rPr>
          <w:tab/>
        </w:r>
        <w:r w:rsidR="004C297A" w:rsidRPr="0075150A">
          <w:rPr>
            <w:rStyle w:val="a7"/>
            <w:b/>
            <w:bCs/>
            <w:noProof/>
          </w:rPr>
          <w:t>Перечень изменений, вносимых в текстовую и графическую часть генерального плана</w:t>
        </w:r>
        <w:r w:rsidR="004C297A">
          <w:rPr>
            <w:noProof/>
            <w:webHidden/>
          </w:rPr>
          <w:tab/>
        </w:r>
        <w:r w:rsidR="004C297A">
          <w:rPr>
            <w:noProof/>
            <w:webHidden/>
          </w:rPr>
          <w:fldChar w:fldCharType="begin"/>
        </w:r>
        <w:r w:rsidR="004C297A">
          <w:rPr>
            <w:noProof/>
            <w:webHidden/>
          </w:rPr>
          <w:instrText xml:space="preserve"> PAGEREF _Toc531339322 \h </w:instrText>
        </w:r>
        <w:r w:rsidR="004C297A">
          <w:rPr>
            <w:noProof/>
            <w:webHidden/>
          </w:rPr>
        </w:r>
        <w:r w:rsidR="004C297A">
          <w:rPr>
            <w:noProof/>
            <w:webHidden/>
          </w:rPr>
          <w:fldChar w:fldCharType="separate"/>
        </w:r>
        <w:r w:rsidR="008826C3">
          <w:rPr>
            <w:noProof/>
            <w:webHidden/>
          </w:rPr>
          <w:t>79</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23" w:history="1">
        <w:r w:rsidR="004C297A" w:rsidRPr="0075150A">
          <w:rPr>
            <w:rStyle w:val="a7"/>
            <w:b/>
            <w:noProof/>
          </w:rPr>
          <w:t>7.</w:t>
        </w:r>
        <w:r w:rsidR="004C297A">
          <w:rPr>
            <w:rFonts w:asciiTheme="minorHAnsi" w:eastAsiaTheme="minorEastAsia" w:hAnsiTheme="minorHAnsi"/>
            <w:noProof/>
            <w:sz w:val="22"/>
            <w:lang w:eastAsia="ru-RU"/>
          </w:rPr>
          <w:tab/>
        </w:r>
        <w:r w:rsidR="004C297A" w:rsidRPr="0075150A">
          <w:rPr>
            <w:rStyle w:val="a7"/>
            <w:b/>
            <w:bCs/>
            <w:noProof/>
          </w:rPr>
          <w:t>Основные технико-экономические показатели</w:t>
        </w:r>
        <w:r w:rsidR="004C297A">
          <w:rPr>
            <w:noProof/>
            <w:webHidden/>
          </w:rPr>
          <w:tab/>
        </w:r>
        <w:r w:rsidR="004C297A">
          <w:rPr>
            <w:noProof/>
            <w:webHidden/>
          </w:rPr>
          <w:fldChar w:fldCharType="begin"/>
        </w:r>
        <w:r w:rsidR="004C297A">
          <w:rPr>
            <w:noProof/>
            <w:webHidden/>
          </w:rPr>
          <w:instrText xml:space="preserve"> PAGEREF _Toc531339323 \h </w:instrText>
        </w:r>
        <w:r w:rsidR="004C297A">
          <w:rPr>
            <w:noProof/>
            <w:webHidden/>
          </w:rPr>
        </w:r>
        <w:r w:rsidR="004C297A">
          <w:rPr>
            <w:noProof/>
            <w:webHidden/>
          </w:rPr>
          <w:fldChar w:fldCharType="separate"/>
        </w:r>
        <w:r w:rsidR="008826C3">
          <w:rPr>
            <w:noProof/>
            <w:webHidden/>
          </w:rPr>
          <w:t>81</w:t>
        </w:r>
        <w:r w:rsidR="004C297A">
          <w:rPr>
            <w:noProof/>
            <w:webHidden/>
          </w:rPr>
          <w:fldChar w:fldCharType="end"/>
        </w:r>
      </w:hyperlink>
    </w:p>
    <w:p w:rsidR="004C297A" w:rsidRDefault="007270A3">
      <w:pPr>
        <w:pStyle w:val="11"/>
        <w:tabs>
          <w:tab w:val="left" w:pos="1320"/>
          <w:tab w:val="right" w:leader="dot" w:pos="9344"/>
        </w:tabs>
        <w:rPr>
          <w:rFonts w:asciiTheme="minorHAnsi" w:eastAsiaTheme="minorEastAsia" w:hAnsiTheme="minorHAnsi"/>
          <w:noProof/>
          <w:sz w:val="22"/>
          <w:lang w:eastAsia="ru-RU"/>
        </w:rPr>
      </w:pPr>
      <w:hyperlink w:anchor="_Toc531339324" w:history="1">
        <w:r w:rsidR="004C297A" w:rsidRPr="0075150A">
          <w:rPr>
            <w:rStyle w:val="a7"/>
            <w:b/>
            <w:noProof/>
          </w:rPr>
          <w:t>8.</w:t>
        </w:r>
        <w:r w:rsidR="004C297A">
          <w:rPr>
            <w:rFonts w:asciiTheme="minorHAnsi" w:eastAsiaTheme="minorEastAsia" w:hAnsiTheme="minorHAnsi"/>
            <w:noProof/>
            <w:sz w:val="22"/>
            <w:lang w:eastAsia="ru-RU"/>
          </w:rPr>
          <w:tab/>
        </w:r>
        <w:r w:rsidR="004C297A" w:rsidRPr="0075150A">
          <w:rPr>
            <w:rStyle w:val="a7"/>
            <w:b/>
            <w:bCs/>
            <w:noProof/>
          </w:rPr>
          <w:t>Приложения</w:t>
        </w:r>
        <w:r w:rsidR="004C297A">
          <w:rPr>
            <w:noProof/>
            <w:webHidden/>
          </w:rPr>
          <w:tab/>
        </w:r>
        <w:r w:rsidR="004C297A">
          <w:rPr>
            <w:noProof/>
            <w:webHidden/>
          </w:rPr>
          <w:fldChar w:fldCharType="begin"/>
        </w:r>
        <w:r w:rsidR="004C297A">
          <w:rPr>
            <w:noProof/>
            <w:webHidden/>
          </w:rPr>
          <w:instrText xml:space="preserve"> PAGEREF _Toc531339324 \h </w:instrText>
        </w:r>
        <w:r w:rsidR="004C297A">
          <w:rPr>
            <w:noProof/>
            <w:webHidden/>
          </w:rPr>
        </w:r>
        <w:r w:rsidR="004C297A">
          <w:rPr>
            <w:noProof/>
            <w:webHidden/>
          </w:rPr>
          <w:fldChar w:fldCharType="separate"/>
        </w:r>
        <w:r w:rsidR="008826C3">
          <w:rPr>
            <w:noProof/>
            <w:webHidden/>
          </w:rPr>
          <w:t>85</w:t>
        </w:r>
        <w:r w:rsidR="004C297A">
          <w:rPr>
            <w:noProof/>
            <w:webHidden/>
          </w:rPr>
          <w:fldChar w:fldCharType="end"/>
        </w:r>
      </w:hyperlink>
    </w:p>
    <w:p w:rsidR="00745EA4" w:rsidRPr="007D0A15" w:rsidRDefault="00745EA4" w:rsidP="00745EA4">
      <w:r w:rsidRPr="007D0A15">
        <w:rPr>
          <w:bCs/>
          <w:sz w:val="26"/>
          <w:szCs w:val="26"/>
        </w:rPr>
        <w:fldChar w:fldCharType="end"/>
      </w:r>
    </w:p>
    <w:p w:rsidR="0075194D" w:rsidRPr="007D0A15" w:rsidRDefault="0075194D">
      <w:pPr>
        <w:spacing w:after="160" w:line="259" w:lineRule="auto"/>
        <w:ind w:firstLine="0"/>
        <w:jc w:val="left"/>
      </w:pPr>
      <w:r w:rsidRPr="007D0A15">
        <w:br w:type="page"/>
      </w:r>
    </w:p>
    <w:p w:rsidR="0075194D" w:rsidRPr="007D0A15" w:rsidRDefault="0075194D" w:rsidP="0048324D">
      <w:pPr>
        <w:ind w:firstLine="0"/>
        <w:jc w:val="center"/>
        <w:outlineLvl w:val="0"/>
        <w:rPr>
          <w:b/>
          <w:sz w:val="28"/>
          <w:szCs w:val="28"/>
        </w:rPr>
      </w:pPr>
      <w:bookmarkStart w:id="0" w:name="_Toc531339308"/>
      <w:r w:rsidRPr="007D0A15">
        <w:rPr>
          <w:b/>
          <w:sz w:val="28"/>
          <w:szCs w:val="28"/>
        </w:rPr>
        <w:t>Введение</w:t>
      </w:r>
      <w:bookmarkEnd w:id="0"/>
    </w:p>
    <w:p w:rsidR="00745EA4" w:rsidRPr="007D0A15" w:rsidRDefault="00745EA4"/>
    <w:p w:rsidR="00FC3B64" w:rsidRPr="007D0A15" w:rsidRDefault="00FC3B64" w:rsidP="00FC3B64">
      <w:pPr>
        <w:rPr>
          <w:szCs w:val="24"/>
        </w:rPr>
      </w:pPr>
      <w:r w:rsidRPr="007D0A15">
        <w:t xml:space="preserve">Проект внесения изменений в генеральный план Копанского сельского поселения Ейского района Краснодарского края (далее – проект, Генеральный план, проект генплана, генплан) разработан ОАО «Гипрогор» на основании Муниципального контракта № 1 от 14.11.2018 года на выполнение работ по подготовке проекта «О внесении изменений в Генеральный план Копанского сельского поселения Ейского района Краснодарского края, утвержденный решением Совета муниципального образования Ейский район от 29 октября 2014 года № 261», заключенного с </w:t>
      </w:r>
      <w:r w:rsidRPr="007D0A15">
        <w:rPr>
          <w:szCs w:val="24"/>
        </w:rPr>
        <w:t>Управлением архитектуры и градостроительства администрации муниципального образования Ейский район.</w:t>
      </w:r>
    </w:p>
    <w:p w:rsidR="00FC3B64" w:rsidRPr="007D0A15" w:rsidRDefault="00FC3B64" w:rsidP="00FC3B64">
      <w:r w:rsidRPr="007D0A15">
        <w:t>Действующ</w:t>
      </w:r>
      <w:bookmarkStart w:id="1" w:name="_GoBack"/>
      <w:bookmarkEnd w:id="1"/>
      <w:r w:rsidRPr="007D0A15">
        <w:t>ий генеральный план Копанского сельского поселения был подготовлен ОАО «НИИПГрадостроительства» (г. Санкт-Петербург) на основании муниципального контракта № 282 от 16 августа 2010 года и утвержден Решением Совета муниципального района от 29.10.2014 № 261 «Об утверждении генерального плана Копанского сельского поселения Ейского района Краснодарского края».</w:t>
      </w:r>
    </w:p>
    <w:p w:rsidR="00FC3B64" w:rsidRPr="007D0A15" w:rsidRDefault="00FC3B64" w:rsidP="00FC3B64">
      <w:r w:rsidRPr="007D0A15">
        <w:t>Подготовка проекта внесения изменений в генплан осуществлена на основании Постановления администрации муниципального образования Ейский район № 255 от 20.04.2018 г. «О подготовке проекта «О внесении изменений в генеральный план Копанского сельского поселения Ейского района Краснодарского края» в соответствии с Градостроительным кодексом Российской Федерации от 29.12.2004 г. № 190-ФЗ (далее – Кодекс), Градостроительным кодексом Краснодарского края от 21.07.2008 № 1540-КЗ, с учетом региональных и местных нормативов градостроительного проектирования, заключения о результатах общественных обсуждений (публичных слушаний) по проекту генерального плана, а также с учетом предложений заинтересованных лиц.</w:t>
      </w:r>
    </w:p>
    <w:p w:rsidR="00FC3B64" w:rsidRPr="007D0A15" w:rsidRDefault="00FC3B64" w:rsidP="00FC3B64">
      <w:r w:rsidRPr="007D0A15">
        <w:t xml:space="preserve">Целью проекта является внесение изменения в генеральный план Копанского сельского поселения в части приведения содержания генплана в соответствие с текущими требованиями Кодекса и действующий нормативно-правовой базы. Сформированные в Техническом задании </w:t>
      </w:r>
      <w:r w:rsidR="007D3250">
        <w:t xml:space="preserve">(Приложение 1) </w:t>
      </w:r>
      <w:r w:rsidRPr="007D0A15">
        <w:t>требования по корректировке содержания документа, функциональных зон и зон с особыми условиями использования территорий, по учету комплексных программ развития коммунальной, транспортной и социальной инфраструктур в генеральном плане необходимы для реализации генплана и последующего внесения изменений в правила землепользования и застройки сельского поселения.</w:t>
      </w:r>
    </w:p>
    <w:p w:rsidR="00FC3B64" w:rsidRPr="007D0A15" w:rsidRDefault="00FC3B64" w:rsidP="00FC3B64">
      <w:r w:rsidRPr="007D0A15">
        <w:t>Настоящий проект генплана сельского поселения предусматривает внесение указанных выше изменений в текстовую и графическую части Генерального плана Копанского сельского поселения.</w:t>
      </w:r>
    </w:p>
    <w:p w:rsidR="00FC3B64" w:rsidRPr="007D0A15" w:rsidRDefault="00FC3B64" w:rsidP="00FC3B64">
      <w:pPr>
        <w:rPr>
          <w:kern w:val="1"/>
          <w:shd w:val="clear" w:color="auto" w:fill="FFFFFF"/>
        </w:rPr>
      </w:pPr>
      <w:r w:rsidRPr="007D0A15">
        <w:rPr>
          <w:kern w:val="1"/>
          <w:shd w:val="clear" w:color="auto" w:fill="FFFFFF"/>
        </w:rPr>
        <w:t>В основу проекта генерального плана положены исходные данные, предоставленные службами и администрацией сельского поселения и Ейского района.</w:t>
      </w:r>
    </w:p>
    <w:p w:rsidR="00FC3B64" w:rsidRPr="007D0A15" w:rsidRDefault="00FC3B64" w:rsidP="00FC3B64">
      <w:pPr>
        <w:pStyle w:val="a4"/>
        <w:ind w:left="0"/>
        <w:rPr>
          <w:kern w:val="1"/>
          <w:shd w:val="clear" w:color="auto" w:fill="FFFFFF"/>
        </w:rPr>
      </w:pPr>
      <w:r w:rsidRPr="007D0A15">
        <w:rPr>
          <w:kern w:val="1"/>
          <w:shd w:val="clear" w:color="auto" w:fill="FFFFFF"/>
        </w:rPr>
        <w:t>Кроме того, при разработке проекта были использованы следующие документы и материалы:</w:t>
      </w:r>
    </w:p>
    <w:p w:rsidR="00FC3B64" w:rsidRPr="007D0A15" w:rsidRDefault="00FC3B64" w:rsidP="00686E95">
      <w:pPr>
        <w:pStyle w:val="a4"/>
        <w:numPr>
          <w:ilvl w:val="0"/>
          <w:numId w:val="5"/>
        </w:numPr>
        <w:contextualSpacing w:val="0"/>
        <w:rPr>
          <w:kern w:val="1"/>
          <w:shd w:val="clear" w:color="auto" w:fill="FFFFFF"/>
        </w:rPr>
      </w:pPr>
      <w:r w:rsidRPr="007D0A15">
        <w:rPr>
          <w:kern w:val="1"/>
          <w:shd w:val="clear" w:color="auto" w:fill="FFFFFF"/>
        </w:rPr>
        <w:t>Устав Копанского сельского поселения Ейского района;</w:t>
      </w:r>
    </w:p>
    <w:p w:rsidR="004452B3" w:rsidRPr="007D0A15" w:rsidRDefault="004452B3" w:rsidP="004547DB">
      <w:pPr>
        <w:pStyle w:val="a4"/>
        <w:numPr>
          <w:ilvl w:val="0"/>
          <w:numId w:val="5"/>
        </w:numPr>
        <w:contextualSpacing w:val="0"/>
        <w:rPr>
          <w:kern w:val="2"/>
          <w:shd w:val="clear" w:color="auto" w:fill="FFFFFF"/>
        </w:rPr>
      </w:pPr>
      <w:r w:rsidRPr="007D0A15">
        <w:rPr>
          <w:kern w:val="2"/>
          <w:shd w:val="clear" w:color="auto" w:fill="FFFFFF"/>
        </w:rPr>
        <w:t>Генеральный план Копанского сельского поселения Ейского района Краснодарского края</w:t>
      </w:r>
      <w:r w:rsidRPr="007D0A15">
        <w:rPr>
          <w:kern w:val="1"/>
          <w:shd w:val="clear" w:color="auto" w:fill="FFFFFF"/>
        </w:rPr>
        <w:t>;</w:t>
      </w:r>
    </w:p>
    <w:p w:rsidR="00FC3B64" w:rsidRPr="007D0A15" w:rsidRDefault="00FC3B64" w:rsidP="004547DB">
      <w:pPr>
        <w:pStyle w:val="a4"/>
        <w:numPr>
          <w:ilvl w:val="0"/>
          <w:numId w:val="5"/>
        </w:numPr>
        <w:contextualSpacing w:val="0"/>
        <w:rPr>
          <w:kern w:val="2"/>
          <w:shd w:val="clear" w:color="auto" w:fill="FFFFFF"/>
        </w:rPr>
      </w:pPr>
      <w:r w:rsidRPr="007D0A15">
        <w:rPr>
          <w:kern w:val="2"/>
          <w:shd w:val="clear" w:color="auto" w:fill="FFFFFF"/>
        </w:rPr>
        <w:t>Правила землепользования и застройки Копанского сельского поселения Ейского района</w:t>
      </w:r>
      <w:r w:rsidRPr="007D0A15">
        <w:rPr>
          <w:kern w:val="1"/>
          <w:shd w:val="clear" w:color="auto" w:fill="FFFFFF"/>
        </w:rPr>
        <w:t>;</w:t>
      </w:r>
    </w:p>
    <w:p w:rsidR="00FC3B64" w:rsidRPr="007D0A15" w:rsidRDefault="00FC3B64" w:rsidP="00686E95">
      <w:pPr>
        <w:pStyle w:val="a4"/>
        <w:numPr>
          <w:ilvl w:val="0"/>
          <w:numId w:val="5"/>
        </w:numPr>
        <w:contextualSpacing w:val="0"/>
        <w:rPr>
          <w:kern w:val="1"/>
          <w:shd w:val="clear" w:color="auto" w:fill="FFFFFF"/>
        </w:rPr>
      </w:pPr>
      <w:r w:rsidRPr="007D0A15">
        <w:rPr>
          <w:kern w:val="1"/>
          <w:shd w:val="clear" w:color="auto" w:fill="FFFFFF"/>
        </w:rPr>
        <w:t>Муниципальная программа «Комплексное развитие систем коммунальной инфраструктуры Копанского сельского поселения Ейского района</w:t>
      </w:r>
      <w:r w:rsidR="00CC2F63" w:rsidRPr="007D0A15">
        <w:rPr>
          <w:kern w:val="1"/>
          <w:shd w:val="clear" w:color="auto" w:fill="FFFFFF"/>
        </w:rPr>
        <w:t>»</w:t>
      </w:r>
      <w:r w:rsidRPr="007D0A15">
        <w:rPr>
          <w:kern w:val="1"/>
          <w:shd w:val="clear" w:color="auto" w:fill="FFFFFF"/>
        </w:rPr>
        <w:t xml:space="preserve"> на 2012-2032 годы;</w:t>
      </w:r>
    </w:p>
    <w:p w:rsidR="00FC3B64" w:rsidRPr="007D0A15" w:rsidRDefault="00FC3B64" w:rsidP="00686E95">
      <w:pPr>
        <w:pStyle w:val="a4"/>
        <w:numPr>
          <w:ilvl w:val="0"/>
          <w:numId w:val="5"/>
        </w:numPr>
        <w:contextualSpacing w:val="0"/>
        <w:rPr>
          <w:kern w:val="1"/>
          <w:shd w:val="clear" w:color="auto" w:fill="FFFFFF"/>
        </w:rPr>
      </w:pPr>
      <w:r w:rsidRPr="007D0A15">
        <w:rPr>
          <w:kern w:val="1"/>
          <w:shd w:val="clear" w:color="auto" w:fill="FFFFFF"/>
        </w:rPr>
        <w:t>Программа комплексного развития транспортной инфраструктуры Копанского сельского поселения Ейского района на 2017-2030 годы;</w:t>
      </w:r>
    </w:p>
    <w:p w:rsidR="00FC3B64" w:rsidRPr="007D0A15" w:rsidRDefault="00FC3B64" w:rsidP="00686E95">
      <w:pPr>
        <w:pStyle w:val="a4"/>
        <w:numPr>
          <w:ilvl w:val="0"/>
          <w:numId w:val="5"/>
        </w:numPr>
        <w:contextualSpacing w:val="0"/>
        <w:rPr>
          <w:kern w:val="1"/>
          <w:shd w:val="clear" w:color="auto" w:fill="FFFFFF"/>
        </w:rPr>
      </w:pPr>
      <w:r w:rsidRPr="007D0A15">
        <w:t>Программа комплексного развития социальной инфраструктуры Копанского сельского поселения Ейского района на 2017-2030 годы</w:t>
      </w:r>
      <w:r w:rsidRPr="007D0A15">
        <w:rPr>
          <w:kern w:val="1"/>
          <w:shd w:val="clear" w:color="auto" w:fill="FFFFFF"/>
        </w:rPr>
        <w:t>;</w:t>
      </w:r>
    </w:p>
    <w:p w:rsidR="00FC3B64" w:rsidRPr="007D0A15" w:rsidRDefault="00FC3B64" w:rsidP="00686E95">
      <w:pPr>
        <w:pStyle w:val="a4"/>
        <w:numPr>
          <w:ilvl w:val="0"/>
          <w:numId w:val="5"/>
        </w:numPr>
        <w:contextualSpacing w:val="0"/>
        <w:rPr>
          <w:kern w:val="1"/>
          <w:shd w:val="clear" w:color="auto" w:fill="FFFFFF"/>
        </w:rPr>
      </w:pPr>
      <w:r w:rsidRPr="007D0A15">
        <w:rPr>
          <w:kern w:val="1"/>
          <w:shd w:val="clear" w:color="auto" w:fill="FFFFFF"/>
        </w:rPr>
        <w:t>Список объектов культурного наследия, расположенных на территории Ейского района;</w:t>
      </w:r>
    </w:p>
    <w:p w:rsidR="00FC3B64" w:rsidRPr="007D0A15" w:rsidRDefault="00FC3B64" w:rsidP="00686E95">
      <w:pPr>
        <w:pStyle w:val="a4"/>
        <w:numPr>
          <w:ilvl w:val="0"/>
          <w:numId w:val="5"/>
        </w:numPr>
        <w:contextualSpacing w:val="0"/>
        <w:rPr>
          <w:kern w:val="1"/>
          <w:shd w:val="clear" w:color="auto" w:fill="FFFFFF"/>
        </w:rPr>
      </w:pPr>
      <w:r w:rsidRPr="007D0A15">
        <w:rPr>
          <w:kern w:val="1"/>
          <w:shd w:val="clear" w:color="auto" w:fill="FFFFFF"/>
        </w:rPr>
        <w:t>Раздел «Охрана историко-культурного наследия» в составе проекта «Схема территориального планирования муниципального образования Ейский район Краснодарского края», в 2-х томах;</w:t>
      </w:r>
    </w:p>
    <w:p w:rsidR="00FC3B64" w:rsidRPr="007D0A15" w:rsidRDefault="00FC3B64" w:rsidP="00686E95">
      <w:pPr>
        <w:pStyle w:val="a4"/>
        <w:numPr>
          <w:ilvl w:val="0"/>
          <w:numId w:val="5"/>
        </w:numPr>
        <w:contextualSpacing w:val="0"/>
        <w:rPr>
          <w:kern w:val="1"/>
          <w:shd w:val="clear" w:color="auto" w:fill="FFFFFF"/>
        </w:rPr>
      </w:pPr>
      <w:r w:rsidRPr="007D0A15">
        <w:rPr>
          <w:kern w:val="1"/>
          <w:shd w:val="clear" w:color="auto" w:fill="FFFFFF"/>
        </w:rPr>
        <w:t xml:space="preserve">Картографические </w:t>
      </w:r>
      <w:r w:rsidR="004452B3" w:rsidRPr="007D0A15">
        <w:rPr>
          <w:kern w:val="1"/>
          <w:shd w:val="clear" w:color="auto" w:fill="FFFFFF"/>
        </w:rPr>
        <w:t xml:space="preserve">и информационные </w:t>
      </w:r>
      <w:r w:rsidRPr="007D0A15">
        <w:rPr>
          <w:kern w:val="1"/>
          <w:shd w:val="clear" w:color="auto" w:fill="FFFFFF"/>
        </w:rPr>
        <w:t xml:space="preserve">материалы </w:t>
      </w:r>
      <w:r w:rsidR="004452B3" w:rsidRPr="007D0A15">
        <w:rPr>
          <w:kern w:val="1"/>
          <w:shd w:val="clear" w:color="auto" w:fill="FFFFFF"/>
        </w:rPr>
        <w:t xml:space="preserve">о </w:t>
      </w:r>
      <w:r w:rsidRPr="007D0A15">
        <w:rPr>
          <w:kern w:val="1"/>
          <w:shd w:val="clear" w:color="auto" w:fill="FFFFFF"/>
        </w:rPr>
        <w:t>территории сельского поселения, имеющиеся в наличии;</w:t>
      </w:r>
    </w:p>
    <w:p w:rsidR="00FC3B64" w:rsidRPr="007D0A15" w:rsidRDefault="00FC3B64" w:rsidP="00686E95">
      <w:pPr>
        <w:pStyle w:val="a4"/>
        <w:numPr>
          <w:ilvl w:val="0"/>
          <w:numId w:val="5"/>
        </w:numPr>
        <w:contextualSpacing w:val="0"/>
        <w:rPr>
          <w:kern w:val="1"/>
          <w:shd w:val="clear" w:color="auto" w:fill="FFFFFF"/>
        </w:rPr>
      </w:pPr>
      <w:r w:rsidRPr="007D0A15">
        <w:rPr>
          <w:kern w:val="1"/>
          <w:shd w:val="clear" w:color="auto" w:fill="FFFFFF"/>
        </w:rPr>
        <w:t>иные документы.</w:t>
      </w:r>
    </w:p>
    <w:p w:rsidR="00417814" w:rsidRPr="007D0A15" w:rsidRDefault="00417814"/>
    <w:p w:rsidR="00745EA4" w:rsidRPr="007D0A15" w:rsidRDefault="00F10D21" w:rsidP="00417814">
      <w:r w:rsidRPr="007D0A15">
        <w:t xml:space="preserve">Подготовка проекта генплана Копанского сельского поселения выполнена в виде цифровой векторной модели в соответствии с положениям Приказа Министерства экономического 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w:t>
      </w:r>
      <w:r w:rsidRPr="007D0A15">
        <w:br/>
        <w:t>№ 793»</w:t>
      </w:r>
      <w:r w:rsidR="00EF35A0">
        <w:t xml:space="preserve"> </w:t>
      </w:r>
      <w:r w:rsidR="00EF35A0" w:rsidRPr="007D0A15">
        <w:t>в местной системе координат МСК-23</w:t>
      </w:r>
      <w:r w:rsidRPr="007D0A15">
        <w:t>. В качестве топографической основы генплана использовалась карта масштаба 1:25000, выполненная Северокавказским аэрогеодезическим предприятием Роскартографии (г. Пятигорск).</w:t>
      </w:r>
      <w:r w:rsidR="00745EA4" w:rsidRPr="007D0A15">
        <w:br w:type="page"/>
      </w:r>
    </w:p>
    <w:p w:rsidR="00745EA4" w:rsidRPr="007D0A15" w:rsidRDefault="00DB6520" w:rsidP="00DB6520">
      <w:pPr>
        <w:pStyle w:val="a4"/>
        <w:numPr>
          <w:ilvl w:val="0"/>
          <w:numId w:val="1"/>
        </w:numPr>
        <w:outlineLvl w:val="0"/>
        <w:rPr>
          <w:b/>
          <w:sz w:val="28"/>
          <w:szCs w:val="28"/>
        </w:rPr>
      </w:pPr>
      <w:bookmarkStart w:id="2" w:name="_Toc531339309"/>
      <w:r w:rsidRPr="007D0A15">
        <w:rPr>
          <w:b/>
          <w:sz w:val="28"/>
          <w:szCs w:val="28"/>
        </w:rPr>
        <w:t xml:space="preserve">Основания для подготовки </w:t>
      </w:r>
      <w:r w:rsidR="00B82AC7" w:rsidRPr="007D0A15">
        <w:rPr>
          <w:b/>
          <w:sz w:val="28"/>
          <w:szCs w:val="28"/>
        </w:rPr>
        <w:t>проекта</w:t>
      </w:r>
      <w:bookmarkEnd w:id="2"/>
    </w:p>
    <w:p w:rsidR="00745EA4" w:rsidRPr="007D0A15" w:rsidRDefault="00745EA4"/>
    <w:p w:rsidR="00DB6520" w:rsidRPr="007D0A15" w:rsidRDefault="00DB6520">
      <w:r w:rsidRPr="007D0A15">
        <w:t xml:space="preserve">Основанием для разработки </w:t>
      </w:r>
      <w:r w:rsidR="00887742" w:rsidRPr="007D0A15">
        <w:t xml:space="preserve">проекта </w:t>
      </w:r>
      <w:r w:rsidRPr="007D0A15">
        <w:t xml:space="preserve">внесения изменений в генеральный план Копанского сельского поселения является Постановление администрации муниципального образования Ейский район № 255 от 20.04.2018 г. </w:t>
      </w:r>
      <w:r w:rsidR="00CC2F63" w:rsidRPr="007D0A15">
        <w:t>«</w:t>
      </w:r>
      <w:r w:rsidRPr="007D0A15">
        <w:t>О подготовке проекта «О внесении изменений в генеральный план Копанского сельского поселения Ейского района Краснодарского края».</w:t>
      </w:r>
    </w:p>
    <w:p w:rsidR="00DB6520" w:rsidRPr="007D0A15" w:rsidRDefault="00DB6520">
      <w:r w:rsidRPr="007D0A15">
        <w:t>Нормативно-правовая база разработки градостроительной документации:</w:t>
      </w:r>
    </w:p>
    <w:p w:rsidR="00DB6520" w:rsidRPr="007D0A15" w:rsidRDefault="00DB6520" w:rsidP="00A113C5">
      <w:pPr>
        <w:pStyle w:val="a4"/>
        <w:numPr>
          <w:ilvl w:val="0"/>
          <w:numId w:val="40"/>
        </w:numPr>
        <w:ind w:left="0" w:firstLine="567"/>
      </w:pPr>
      <w:r w:rsidRPr="007D0A15">
        <w:t>Градостроительный Кодекс Российской Федерации от 29 декабря 2004 года № 190-ФЗ.</w:t>
      </w:r>
    </w:p>
    <w:p w:rsidR="00DB6520" w:rsidRPr="007D0A15" w:rsidRDefault="00DB6520" w:rsidP="00A113C5">
      <w:pPr>
        <w:pStyle w:val="a4"/>
        <w:numPr>
          <w:ilvl w:val="0"/>
          <w:numId w:val="40"/>
        </w:numPr>
        <w:ind w:left="0" w:firstLine="567"/>
      </w:pPr>
      <w:r w:rsidRPr="007D0A15">
        <w:t>Земельный Кодекс Российской Федерации от 25 октября 2001 года № 136-ФЗ.</w:t>
      </w:r>
    </w:p>
    <w:p w:rsidR="00DB6520" w:rsidRPr="007D0A15" w:rsidRDefault="00DB6520" w:rsidP="00A113C5">
      <w:pPr>
        <w:pStyle w:val="a4"/>
        <w:numPr>
          <w:ilvl w:val="0"/>
          <w:numId w:val="40"/>
        </w:numPr>
        <w:ind w:left="0" w:firstLine="567"/>
      </w:pPr>
      <w:r w:rsidRPr="007D0A15">
        <w:t>Лесной кодекс Российской Федерации от 4 декабря 2006 года № 200-ФЗ.</w:t>
      </w:r>
    </w:p>
    <w:p w:rsidR="00DB6520" w:rsidRPr="007D0A15" w:rsidRDefault="00DB6520" w:rsidP="00A113C5">
      <w:pPr>
        <w:pStyle w:val="a4"/>
        <w:numPr>
          <w:ilvl w:val="0"/>
          <w:numId w:val="40"/>
        </w:numPr>
        <w:ind w:left="0" w:firstLine="567"/>
      </w:pPr>
      <w:r w:rsidRPr="007D0A15">
        <w:t>Водный Кодекс Российской Федерации от3 июня 2006 года № 74-ФЗ.</w:t>
      </w:r>
    </w:p>
    <w:p w:rsidR="00DB6520" w:rsidRPr="007D0A15" w:rsidRDefault="00DB6520" w:rsidP="00A113C5">
      <w:pPr>
        <w:pStyle w:val="a4"/>
        <w:numPr>
          <w:ilvl w:val="0"/>
          <w:numId w:val="40"/>
        </w:numPr>
        <w:ind w:left="0" w:firstLine="567"/>
      </w:pPr>
      <w:r w:rsidRPr="007D0A15">
        <w:t>Постановление Правительства Российской Фед</w:t>
      </w:r>
      <w:r w:rsidR="00191C16" w:rsidRPr="007D0A15">
        <w:t>ерации от 12 апреля 2012 года № </w:t>
      </w:r>
      <w:r w:rsidRPr="007D0A15">
        <w:t>289 «О Федеральной государственной информационной системе территориального планирования».</w:t>
      </w:r>
    </w:p>
    <w:p w:rsidR="00DB6520" w:rsidRPr="007D0A15" w:rsidRDefault="00DB6520" w:rsidP="00A113C5">
      <w:pPr>
        <w:pStyle w:val="a4"/>
        <w:numPr>
          <w:ilvl w:val="0"/>
          <w:numId w:val="40"/>
        </w:numPr>
        <w:ind w:left="0" w:firstLine="567"/>
      </w:pPr>
      <w:r w:rsidRPr="007D0A15">
        <w:t>Приказ Министерства экономического развити</w:t>
      </w:r>
      <w:r w:rsidR="00191C16" w:rsidRPr="007D0A15">
        <w:t>я России от 09.01.2018 № 10 «Об </w:t>
      </w:r>
      <w:r w:rsidRPr="007D0A15">
        <w:t>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654714" w:rsidRPr="007D0A15" w:rsidRDefault="00DB6520" w:rsidP="00A113C5">
      <w:pPr>
        <w:pStyle w:val="a4"/>
        <w:numPr>
          <w:ilvl w:val="0"/>
          <w:numId w:val="40"/>
        </w:numPr>
        <w:ind w:left="0" w:firstLine="567"/>
      </w:pPr>
      <w:r w:rsidRPr="007D0A15">
        <w:t xml:space="preserve">Закон Краснодарского края от 21 июля 2008 года № 1540-КЗ «Градостроительный </w:t>
      </w:r>
      <w:r w:rsidR="00654714" w:rsidRPr="007D0A15">
        <w:t>к</w:t>
      </w:r>
      <w:r w:rsidRPr="007D0A15">
        <w:t>одекс Краснодарского края».</w:t>
      </w:r>
    </w:p>
    <w:p w:rsidR="00654714" w:rsidRPr="007D0A15" w:rsidRDefault="00654714" w:rsidP="00A113C5">
      <w:pPr>
        <w:pStyle w:val="a4"/>
        <w:numPr>
          <w:ilvl w:val="0"/>
          <w:numId w:val="40"/>
        </w:numPr>
        <w:ind w:left="0" w:firstLine="567"/>
      </w:pPr>
      <w:r w:rsidRPr="007D0A15">
        <w:t>Закон Краснодарского края от 23 июля 2015 года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DB6520" w:rsidRPr="007D0A15" w:rsidRDefault="00DB6520" w:rsidP="00A113C5">
      <w:pPr>
        <w:pStyle w:val="a4"/>
        <w:numPr>
          <w:ilvl w:val="0"/>
          <w:numId w:val="40"/>
        </w:numPr>
        <w:ind w:left="0" w:firstLine="567"/>
      </w:pPr>
      <w:r w:rsidRPr="007D0A15">
        <w:t xml:space="preserve">СП 42.13330.2011 «Градостроительство. Планировка и застройка </w:t>
      </w:r>
      <w:r w:rsidR="00191C16" w:rsidRPr="007D0A15">
        <w:t>городских и сельских поселений».</w:t>
      </w:r>
    </w:p>
    <w:p w:rsidR="002517C6" w:rsidRPr="007D0A15" w:rsidRDefault="002517C6" w:rsidP="00A113C5">
      <w:pPr>
        <w:pStyle w:val="a4"/>
        <w:numPr>
          <w:ilvl w:val="0"/>
          <w:numId w:val="40"/>
        </w:numPr>
        <w:ind w:left="0" w:firstLine="567"/>
      </w:pPr>
      <w:r w:rsidRPr="007D0A15">
        <w:t>Постановление Главы Администрации (Губернатор) Краснодарского края от 27 января 2011 года № 51 «Об утверждении границ и режима округа горно-санитарной охраны курорта краевого значения Ейск в Краснодарском крае».</w:t>
      </w:r>
    </w:p>
    <w:p w:rsidR="00DB6520" w:rsidRPr="007D0A15" w:rsidRDefault="00DB6520" w:rsidP="00A113C5">
      <w:pPr>
        <w:pStyle w:val="a4"/>
        <w:numPr>
          <w:ilvl w:val="0"/>
          <w:numId w:val="40"/>
        </w:numPr>
        <w:ind w:left="0" w:firstLine="567"/>
      </w:pPr>
      <w:r w:rsidRPr="007D0A15">
        <w:t>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w:t>
      </w:r>
      <w:r w:rsidR="00191C16" w:rsidRPr="007D0A15">
        <w:t xml:space="preserve"> 2015 г. №</w:t>
      </w:r>
      <w:r w:rsidRPr="007D0A15">
        <w:t xml:space="preserve"> 78 «Об утверждении нормативов градостроительного про</w:t>
      </w:r>
      <w:r w:rsidR="00191C16" w:rsidRPr="007D0A15">
        <w:t>ектирования Краснодарского края</w:t>
      </w:r>
      <w:r w:rsidRPr="007D0A15">
        <w:t>»</w:t>
      </w:r>
      <w:r w:rsidR="00191C16" w:rsidRPr="007D0A15">
        <w:t>.</w:t>
      </w:r>
    </w:p>
    <w:p w:rsidR="00DB6520" w:rsidRPr="007D0A15" w:rsidRDefault="00DB6520" w:rsidP="00A113C5">
      <w:pPr>
        <w:pStyle w:val="a4"/>
        <w:numPr>
          <w:ilvl w:val="0"/>
          <w:numId w:val="40"/>
        </w:numPr>
        <w:ind w:left="0" w:firstLine="567"/>
      </w:pPr>
      <w:r w:rsidRPr="007D0A15">
        <w:t>СанПиН 2.2.1/2.1.1.1200-03 «Санитарно-защитные зоны и санитарная классификация предприятий, сооружений и иных объектов»</w:t>
      </w:r>
      <w:r w:rsidR="00191C16" w:rsidRPr="007D0A15">
        <w:t>.</w:t>
      </w:r>
    </w:p>
    <w:p w:rsidR="00DB6520" w:rsidRPr="007D0A15" w:rsidRDefault="00DB6520" w:rsidP="00A113C5">
      <w:pPr>
        <w:pStyle w:val="a4"/>
        <w:numPr>
          <w:ilvl w:val="0"/>
          <w:numId w:val="40"/>
        </w:numPr>
        <w:ind w:left="0" w:firstLine="567"/>
      </w:pPr>
      <w:r w:rsidRPr="007D0A15">
        <w:t>Нормативы градостроительного проектирования муниципального образования Ейский район, утвержденные решением Совета муниципального образования Ейский район 26 октября 2017 г. № 24 «Об утверждении нормативов градостроительного проектирования муниципального образования Ейский район».</w:t>
      </w:r>
    </w:p>
    <w:p w:rsidR="00DB6520" w:rsidRPr="007D0A15" w:rsidRDefault="00DB6520" w:rsidP="00A113C5">
      <w:pPr>
        <w:pStyle w:val="a4"/>
        <w:numPr>
          <w:ilvl w:val="0"/>
          <w:numId w:val="40"/>
        </w:numPr>
        <w:ind w:left="0" w:firstLine="567"/>
      </w:pPr>
      <w:r w:rsidRPr="007D0A15">
        <w:t>Нормативы градостроительного проектирования Копанского сельского поселения, утвержденные решением Совета муниципальн</w:t>
      </w:r>
      <w:r w:rsidR="00CC2F63" w:rsidRPr="007D0A15">
        <w:t>ого образования Ейский район 26 </w:t>
      </w:r>
      <w:r w:rsidRPr="007D0A15">
        <w:t>октября 2017 г. № 29 «Об утверждении нормативов градостроительного проектирования Копанского сельского поселения Ейского района».</w:t>
      </w:r>
    </w:p>
    <w:p w:rsidR="00DB6520" w:rsidRPr="007D0A15" w:rsidRDefault="00DB6520" w:rsidP="00A113C5">
      <w:pPr>
        <w:pStyle w:val="a4"/>
        <w:numPr>
          <w:ilvl w:val="0"/>
          <w:numId w:val="40"/>
        </w:numPr>
        <w:ind w:left="0" w:firstLine="567"/>
      </w:pPr>
      <w:r w:rsidRPr="007D0A15">
        <w:t>Документы территориального планирования соседних муниципальных образований и СТП Краснодарского края.</w:t>
      </w:r>
    </w:p>
    <w:p w:rsidR="00654714" w:rsidRPr="007D0A15" w:rsidRDefault="00654714" w:rsidP="00A113C5">
      <w:pPr>
        <w:pStyle w:val="a4"/>
        <w:numPr>
          <w:ilvl w:val="0"/>
          <w:numId w:val="40"/>
        </w:numPr>
        <w:ind w:left="0" w:firstLine="567"/>
      </w:pPr>
      <w:r w:rsidRPr="007D0A15">
        <w:t>Решение Совета муниципального образования Ейский район от 22.12.2006 г. № 304 «О принятии части полномочий Копанского сель</w:t>
      </w:r>
      <w:r w:rsidR="009C6F51" w:rsidRPr="007D0A15">
        <w:t>ского поселения Ейского района».</w:t>
      </w:r>
    </w:p>
    <w:p w:rsidR="00654714" w:rsidRPr="007D0A15" w:rsidRDefault="00654714" w:rsidP="00A113C5">
      <w:pPr>
        <w:pStyle w:val="a4"/>
        <w:numPr>
          <w:ilvl w:val="0"/>
          <w:numId w:val="40"/>
        </w:numPr>
        <w:ind w:left="0" w:firstLine="567"/>
      </w:pPr>
      <w:r w:rsidRPr="007D0A15">
        <w:t xml:space="preserve">Решение Совета </w:t>
      </w:r>
      <w:r w:rsidR="00813DF4" w:rsidRPr="007D0A15">
        <w:t xml:space="preserve">Копанского </w:t>
      </w:r>
      <w:r w:rsidRPr="007D0A15">
        <w:t xml:space="preserve">сельского поселения Ейского района от 24.11.2006 г. № 67 «О передаче </w:t>
      </w:r>
      <w:r w:rsidR="00F57D71" w:rsidRPr="007D0A15">
        <w:t>части полномочий</w:t>
      </w:r>
      <w:r w:rsidRPr="007D0A15">
        <w:t xml:space="preserve"> Копанского сельского поселения Ейск</w:t>
      </w:r>
      <w:r w:rsidR="00F57D71" w:rsidRPr="007D0A15">
        <w:t>ого</w:t>
      </w:r>
      <w:r w:rsidRPr="007D0A15">
        <w:t xml:space="preserve"> район</w:t>
      </w:r>
      <w:r w:rsidR="00F57D71" w:rsidRPr="007D0A15">
        <w:t>а</w:t>
      </w:r>
      <w:r w:rsidR="009C6F51" w:rsidRPr="007D0A15">
        <w:t>».</w:t>
      </w:r>
    </w:p>
    <w:p w:rsidR="00DB6520" w:rsidRPr="007D0A15" w:rsidRDefault="00DB6520" w:rsidP="00A113C5">
      <w:pPr>
        <w:pStyle w:val="a4"/>
        <w:numPr>
          <w:ilvl w:val="0"/>
          <w:numId w:val="40"/>
        </w:numPr>
        <w:ind w:left="0" w:firstLine="567"/>
      </w:pPr>
      <w:r w:rsidRPr="007D0A15">
        <w:t>Иные нормативные правовые акты органов государственной власти и местного самоуправления.</w:t>
      </w:r>
    </w:p>
    <w:p w:rsidR="00DB6520" w:rsidRPr="007D0A15" w:rsidRDefault="00DB6520"/>
    <w:p w:rsidR="00745EA4" w:rsidRPr="007D0A15" w:rsidRDefault="00745EA4"/>
    <w:p w:rsidR="00745EA4" w:rsidRPr="007D0A15" w:rsidRDefault="00745EA4">
      <w:pPr>
        <w:spacing w:after="160" w:line="259" w:lineRule="auto"/>
        <w:ind w:firstLine="0"/>
        <w:jc w:val="left"/>
      </w:pPr>
      <w:r w:rsidRPr="007D0A15">
        <w:br w:type="page"/>
      </w:r>
    </w:p>
    <w:p w:rsidR="00DB6520" w:rsidRPr="007D0A15" w:rsidRDefault="00DB6520" w:rsidP="00DB6520">
      <w:pPr>
        <w:pStyle w:val="a4"/>
        <w:numPr>
          <w:ilvl w:val="0"/>
          <w:numId w:val="1"/>
        </w:numPr>
        <w:outlineLvl w:val="0"/>
        <w:rPr>
          <w:b/>
          <w:sz w:val="28"/>
          <w:szCs w:val="28"/>
        </w:rPr>
      </w:pPr>
      <w:bookmarkStart w:id="3" w:name="_Toc531339310"/>
      <w:r w:rsidRPr="007D0A15">
        <w:rPr>
          <w:b/>
          <w:bCs/>
          <w:sz w:val="28"/>
          <w:szCs w:val="28"/>
        </w:rPr>
        <w:t>Описание и обоснование работ по внесению изменений в генеральный план</w:t>
      </w:r>
      <w:bookmarkEnd w:id="3"/>
    </w:p>
    <w:p w:rsidR="00DB6520" w:rsidRPr="007D0A15" w:rsidRDefault="00DB6520" w:rsidP="00DB6520"/>
    <w:p w:rsidR="00871445" w:rsidRPr="007D0A15" w:rsidRDefault="00871445" w:rsidP="00871445">
      <w:r w:rsidRPr="007D0A15">
        <w:t xml:space="preserve">Копанское сельского поселение расположено </w:t>
      </w:r>
      <w:r w:rsidR="007602B9">
        <w:t xml:space="preserve">(Рисунок 1) </w:t>
      </w:r>
      <w:r w:rsidRPr="007D0A15">
        <w:t>в юго-восточной части Ейского района. Сельское поселение граничит на севере с Щербиновским, а на востоке с Каневским районами Краснодарского края. На юге и западе граница поселения проходит по берегу озера Ханское. По долине р. Ясени Копанское поселение граничит на западе с Ясенским, а на северо-западе с Ейским сельскими поселениями.</w:t>
      </w:r>
    </w:p>
    <w:p w:rsidR="007602B9" w:rsidRDefault="004C297A" w:rsidP="007602B9">
      <w:pPr>
        <w:ind w:firstLine="0"/>
      </w:pPr>
      <w:r>
        <w:rPr>
          <w:noProof/>
          <w:lang w:eastAsia="ru-RU"/>
        </w:rPr>
        <w:drawing>
          <wp:inline distT="0" distB="0" distL="0" distR="0">
            <wp:extent cx="5939790" cy="5176520"/>
            <wp:effectExtent l="19050" t="19050" r="22860" b="2413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итуация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5176520"/>
                    </a:xfrm>
                    <a:prstGeom prst="rect">
                      <a:avLst/>
                    </a:prstGeom>
                    <a:ln>
                      <a:solidFill>
                        <a:schemeClr val="tx1"/>
                      </a:solidFill>
                    </a:ln>
                  </pic:spPr>
                </pic:pic>
              </a:graphicData>
            </a:graphic>
          </wp:inline>
        </w:drawing>
      </w:r>
    </w:p>
    <w:p w:rsidR="007602B9" w:rsidRDefault="007602B9" w:rsidP="007602B9">
      <w:pPr>
        <w:ind w:firstLine="0"/>
        <w:jc w:val="center"/>
      </w:pPr>
      <w:r>
        <w:t>Рисунок 1. Местоположение сельского поселения</w:t>
      </w:r>
    </w:p>
    <w:p w:rsidR="00871445" w:rsidRPr="007D0A15" w:rsidRDefault="00871445" w:rsidP="00871445">
      <w:r w:rsidRPr="007D0A15">
        <w:t>В центре поселения расположен единственный населенный пункт – станица Копанская. Расстояние от станицы Копанская до районного центра города Ейска около 55 км, до краевого центра города Краснодар около 200 км. С городом Ейск станицу связывает автодорога регионального значения.</w:t>
      </w:r>
    </w:p>
    <w:p w:rsidR="00871445" w:rsidRPr="007D0A15" w:rsidRDefault="00871445" w:rsidP="00871445">
      <w:r w:rsidRPr="007D0A15">
        <w:t>Граница Копанского сельского поселения Ейского района утверждена Приложением № 12 к Постановлению Законодательного Собрания Краснодарского края от 29.11.2006</w:t>
      </w:r>
      <w:r w:rsidR="00D73699">
        <w:t xml:space="preserve"> </w:t>
      </w:r>
      <w:r w:rsidRPr="007D0A15">
        <w:t>№ 2647-п. Площадь поселения составляет 28712,5 га.</w:t>
      </w:r>
    </w:p>
    <w:p w:rsidR="00871445" w:rsidRPr="007D0A15" w:rsidRDefault="00871445" w:rsidP="00871445">
      <w:r w:rsidRPr="007D0A15">
        <w:t xml:space="preserve">Граница станицы Копанская </w:t>
      </w:r>
      <w:r w:rsidRPr="007D0A15">
        <w:rPr>
          <w:szCs w:val="24"/>
        </w:rPr>
        <w:t>установлена и зарегистрирована в ЕГРН, реестровый номер 16615534</w:t>
      </w:r>
      <w:r w:rsidRPr="007D0A15">
        <w:t>.</w:t>
      </w:r>
    </w:p>
    <w:p w:rsidR="00F2547E" w:rsidRPr="007D0A15" w:rsidRDefault="00F2547E" w:rsidP="00F2547E">
      <w:r w:rsidRPr="007D0A15">
        <w:t>Население станицы по данным на 01.01.2017 г. составляет 3812 человек</w:t>
      </w:r>
      <w:r w:rsidR="009C6F51" w:rsidRPr="007D0A15">
        <w:t>а</w:t>
      </w:r>
      <w:r w:rsidRPr="007D0A15">
        <w:t>.</w:t>
      </w:r>
    </w:p>
    <w:p w:rsidR="00F2547E" w:rsidRPr="007D0A15" w:rsidRDefault="00F2547E" w:rsidP="00F2547E">
      <w:r w:rsidRPr="007D0A15">
        <w:t>Динамика численности населения характеризуется превышением уровня смертности над уровнем рождаемости примерно в 2,4 раза, что характерно для всего Ейского района, а также регрессивным типом возрастной структуры населения с относительной низкой долей населения молодого возраста (результат снижения рождаемости за последние 20 лет) и относительно высокой долей населения старшего возраста. Так по данным на 01.01.2017 г., число людей пенсионного возраста в станице Копанской составляло 1320 человек, т.е. 34,6 % всего ее населения.</w:t>
      </w:r>
    </w:p>
    <w:p w:rsidR="00F2547E" w:rsidRPr="007D0A15" w:rsidRDefault="00F2547E" w:rsidP="00F2547E">
      <w:r w:rsidRPr="007D0A15">
        <w:t>Средний коэффициент естественной убыли в период с 01.01.201</w:t>
      </w:r>
      <w:r w:rsidR="007602B9">
        <w:t>2 г. по 01.01.2017 г. составил -</w:t>
      </w:r>
      <w:r w:rsidRPr="007D0A15">
        <w:t>9,0 на 1000 жителей</w:t>
      </w:r>
      <w:r w:rsidR="007602B9">
        <w:rPr>
          <w:rStyle w:val="ae"/>
        </w:rPr>
        <w:footnoteReference w:id="1"/>
      </w:r>
      <w:r w:rsidRPr="007D0A15">
        <w:t>.</w:t>
      </w:r>
    </w:p>
    <w:p w:rsidR="009C6F51" w:rsidRPr="007D0A15" w:rsidRDefault="009C6F51" w:rsidP="00DB6520"/>
    <w:p w:rsidR="00753E9D" w:rsidRPr="007D0A15" w:rsidRDefault="00887742" w:rsidP="00753E9D">
      <w:pPr>
        <w:pStyle w:val="a4"/>
        <w:numPr>
          <w:ilvl w:val="1"/>
          <w:numId w:val="1"/>
        </w:numPr>
        <w:ind w:left="1066" w:hanging="357"/>
        <w:outlineLvl w:val="1"/>
        <w:rPr>
          <w:b/>
        </w:rPr>
      </w:pPr>
      <w:bookmarkStart w:id="4" w:name="_Toc531339311"/>
      <w:r w:rsidRPr="007D0A15">
        <w:rPr>
          <w:b/>
        </w:rPr>
        <w:t>Цель и задачи п</w:t>
      </w:r>
      <w:r w:rsidR="00753E9D" w:rsidRPr="007D0A15">
        <w:rPr>
          <w:b/>
        </w:rPr>
        <w:t>роекта</w:t>
      </w:r>
      <w:bookmarkEnd w:id="4"/>
    </w:p>
    <w:p w:rsidR="00887742" w:rsidRPr="007D0A15" w:rsidRDefault="00887742" w:rsidP="00753E9D"/>
    <w:p w:rsidR="00753E9D" w:rsidRPr="007D0A15" w:rsidRDefault="00887742" w:rsidP="00753E9D">
      <w:r w:rsidRPr="007D0A15">
        <w:t xml:space="preserve">Основная цель проекта – учет и </w:t>
      </w:r>
      <w:r w:rsidRPr="007D0A15">
        <w:rPr>
          <w:rFonts w:eastAsia="Times New Roman" w:cs="Times New Roman"/>
        </w:rPr>
        <w:t>установление границ зон планируемого размещения объектов федерального значения, объектов регионального значения, объектов местного значения. При этом в</w:t>
      </w:r>
      <w:r w:rsidRPr="007D0A15">
        <w:t xml:space="preserve">носятся </w:t>
      </w:r>
      <w:r w:rsidR="00753E9D" w:rsidRPr="007D0A15">
        <w:t>изменения в генеральный план Копанского сельского поселения в части приведения содержания генплана в соответствии с требованиями ст. 23 Градостроительного Кодекса РФ, а именно:</w:t>
      </w:r>
    </w:p>
    <w:p w:rsidR="00753E9D" w:rsidRPr="007D0A15" w:rsidRDefault="00753E9D" w:rsidP="00753E9D">
      <w:r w:rsidRPr="007D0A15">
        <w:t>1.</w:t>
      </w:r>
      <w:r w:rsidRPr="007D0A15">
        <w:tab/>
        <w:t>Сформировать положение о территориальном планировании с указанием сведений о видах, назначении и наименованиях планируемых для размещения объектов местного значения поселения, их основные характеристики 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параметров функциональных зон поселения.</w:t>
      </w:r>
    </w:p>
    <w:p w:rsidR="00753E9D" w:rsidRPr="007D0A15" w:rsidRDefault="00753E9D" w:rsidP="00753E9D">
      <w:r w:rsidRPr="007D0A15">
        <w:t>2.</w:t>
      </w:r>
      <w:r w:rsidRPr="007D0A15">
        <w:tab/>
        <w:t>Внести изменения в карту планируемого размещения объектов местного значения поселения с учетом размещения АЗС на земельном участке с кадастровом номером 23:08:1003011:33, отображения планируемых для размещения объектов местного значения в области электро-, тепло-, газо- и водоснабжения населения, водоотведения.</w:t>
      </w:r>
    </w:p>
    <w:p w:rsidR="00753E9D" w:rsidRPr="007D0A15" w:rsidRDefault="00753E9D" w:rsidP="00753E9D">
      <w:r w:rsidRPr="007D0A15">
        <w:t>3.</w:t>
      </w:r>
      <w:r w:rsidRPr="007D0A15">
        <w:tab/>
        <w:t>Подготовить карту границ населенных пунктов, входящих в состав поселения с обязательным приложением сведений о границах населенных пунктов с приведением графического местоположения границ населенных пунктов, перечня координат характерных точек этих границ в системе координат, используемой для ведения Единого государственного реестра недвижимости.</w:t>
      </w:r>
    </w:p>
    <w:p w:rsidR="00753E9D" w:rsidRPr="007D0A15" w:rsidRDefault="00753E9D" w:rsidP="00753E9D">
      <w:r w:rsidRPr="007D0A15">
        <w:t>4.</w:t>
      </w:r>
      <w:r w:rsidRPr="007D0A15">
        <w:tab/>
        <w:t>Откорректировать карту функциональных зон поселения в части:</w:t>
      </w:r>
    </w:p>
    <w:p w:rsidR="00753E9D" w:rsidRPr="007D0A15" w:rsidRDefault="00753E9D" w:rsidP="00753E9D">
      <w:r w:rsidRPr="007D0A15">
        <w:t>- состава, наименований и отображения функциональных зон;</w:t>
      </w:r>
    </w:p>
    <w:p w:rsidR="00753E9D" w:rsidRPr="007D0A15" w:rsidRDefault="00753E9D" w:rsidP="00753E9D">
      <w:r w:rsidRPr="007D0A15">
        <w:t>- формирования зоны парка (ул. Советская, пер. Мешкова, ул. Ленина);</w:t>
      </w:r>
    </w:p>
    <w:p w:rsidR="00753E9D" w:rsidRPr="007D0A15" w:rsidRDefault="00753E9D" w:rsidP="00753E9D">
      <w:r w:rsidRPr="007D0A15">
        <w:t>- формирования зоны жилой застройки на территориях земельных участков с кадастровыми номерами 23:08:1003044:6, 23:08:1003044:24, 23:08:1003044:9, 23:08:1003044:8, 23:08:1003044:10, 23:08:1003044:3, 23:08:1003044:5, 23:08:1003044:2, 23:08:1003044:10, 23:08:1003044:11, 23:08:1003044:4, 23:08:1003044:1, 23:08:1003014:5, 23:08:1003014:43, 23:08:1003015:1, 23:08:1003015:21, 23:08:1003015:20, 23:08:1003006:34, 23:08:1003006:25;</w:t>
      </w:r>
    </w:p>
    <w:p w:rsidR="00753E9D" w:rsidRPr="007D0A15" w:rsidRDefault="00753E9D" w:rsidP="00753E9D">
      <w:r w:rsidRPr="007D0A15">
        <w:t>- изменения функционального зонирования восточной части с «1-ая оч. Жилая зона», «расч. ср. жилая зона» на «зону сельскохозяйственного использования»;</w:t>
      </w:r>
    </w:p>
    <w:p w:rsidR="00753E9D" w:rsidRPr="007D0A15" w:rsidRDefault="00753E9D" w:rsidP="00753E9D">
      <w:r w:rsidRPr="007D0A15">
        <w:t>- формирования зоны объектов спортивного назначения по ул. Ленина, ул. Пушкина, ул. Верхняя.</w:t>
      </w:r>
    </w:p>
    <w:p w:rsidR="00753E9D" w:rsidRPr="007D0A15" w:rsidRDefault="00753E9D" w:rsidP="00753E9D">
      <w:r w:rsidRPr="007D0A15">
        <w:t>5.</w:t>
      </w:r>
      <w:r w:rsidRPr="007D0A15">
        <w:tab/>
        <w:t>Откорректировать карту местоположения существующих и строящихся объектов местного, регионального и федерально значения в соответствии с документами территориального планирования Российской Федерации, Краснодарского Края, Ейского муниципального района, при этом учесть размещения объектов федерального значения в области обороны и безопасности государства, существующий стадион по ул. Ленина, ул. Пушкина, ул. Верхняя.</w:t>
      </w:r>
    </w:p>
    <w:p w:rsidR="00753E9D" w:rsidRPr="007D0A15" w:rsidRDefault="00753E9D" w:rsidP="00753E9D">
      <w:r w:rsidRPr="007D0A15">
        <w:t>6.</w:t>
      </w:r>
      <w:r w:rsidRPr="007D0A15">
        <w:tab/>
        <w:t>Откорректировать карту зон с особыми условиями использования территорий в части отображения установленных зон с особыми условиями использования территорий и необходимых в соответствии с требованиями законодательства Российской Федерации зон.</w:t>
      </w:r>
    </w:p>
    <w:p w:rsidR="009765D6" w:rsidRPr="007D0A15" w:rsidRDefault="009765D6" w:rsidP="009765D6">
      <w:r w:rsidRPr="007D0A15">
        <w:t>В</w:t>
      </w:r>
      <w:r w:rsidR="00CC31C8" w:rsidRPr="007D0A15">
        <w:t>ыполнение в</w:t>
      </w:r>
      <w:r w:rsidRPr="007D0A15">
        <w:t>се</w:t>
      </w:r>
      <w:r w:rsidR="00CC31C8" w:rsidRPr="007D0A15">
        <w:t>х</w:t>
      </w:r>
      <w:r w:rsidRPr="007D0A15">
        <w:t xml:space="preserve"> </w:t>
      </w:r>
      <w:r w:rsidR="00CC31C8" w:rsidRPr="007D0A15">
        <w:t xml:space="preserve">выше </w:t>
      </w:r>
      <w:r w:rsidRPr="007D0A15">
        <w:t>перечисленны</w:t>
      </w:r>
      <w:r w:rsidR="00CC31C8" w:rsidRPr="007D0A15">
        <w:t>х</w:t>
      </w:r>
      <w:r w:rsidRPr="007D0A15">
        <w:t xml:space="preserve"> работ</w:t>
      </w:r>
      <w:r w:rsidR="00FA6360" w:rsidRPr="007D0A15">
        <w:t>, а также реализация программ комплексного развития коммунальной, транспортной и социальной инфраструктур</w:t>
      </w:r>
      <w:r w:rsidRPr="007D0A15">
        <w:t xml:space="preserve"> </w:t>
      </w:r>
      <w:r w:rsidR="00FA6360" w:rsidRPr="007D0A15">
        <w:t xml:space="preserve">сельского поселения </w:t>
      </w:r>
      <w:r w:rsidR="00AB0327" w:rsidRPr="007D0A15">
        <w:t xml:space="preserve">существенно изменило </w:t>
      </w:r>
      <w:r w:rsidRPr="007D0A15">
        <w:t xml:space="preserve">состав и содержание генерального плана. </w:t>
      </w:r>
      <w:r w:rsidR="005745E6" w:rsidRPr="007D0A15">
        <w:t>В </w:t>
      </w:r>
      <w:r w:rsidR="00CC31C8" w:rsidRPr="007D0A15">
        <w:t xml:space="preserve">результате </w:t>
      </w:r>
      <w:r w:rsidR="00FA1617" w:rsidRPr="007D0A15">
        <w:t>аналитической и проектной работы</w:t>
      </w:r>
      <w:r w:rsidR="00AB0327" w:rsidRPr="007D0A15">
        <w:t xml:space="preserve"> </w:t>
      </w:r>
      <w:r w:rsidR="00CC31C8" w:rsidRPr="007D0A15">
        <w:t>материалы генерального плана</w:t>
      </w:r>
      <w:r w:rsidRPr="007D0A15">
        <w:t xml:space="preserve"> </w:t>
      </w:r>
      <w:r w:rsidR="00AB0327" w:rsidRPr="007D0A15">
        <w:t xml:space="preserve">были </w:t>
      </w:r>
      <w:r w:rsidR="00CC31C8" w:rsidRPr="007D0A15">
        <w:t>дополнены</w:t>
      </w:r>
      <w:r w:rsidRPr="007D0A15">
        <w:t xml:space="preserve"> новы</w:t>
      </w:r>
      <w:r w:rsidR="00CC31C8" w:rsidRPr="007D0A15">
        <w:t>ми</w:t>
      </w:r>
      <w:r w:rsidRPr="007D0A15">
        <w:t xml:space="preserve"> карт</w:t>
      </w:r>
      <w:r w:rsidR="00CC31C8" w:rsidRPr="007D0A15">
        <w:t>ами</w:t>
      </w:r>
      <w:r w:rsidRPr="007D0A15">
        <w:t xml:space="preserve">: </w:t>
      </w:r>
    </w:p>
    <w:p w:rsidR="009765D6" w:rsidRPr="007D0A15" w:rsidRDefault="009765D6" w:rsidP="009765D6">
      <w:r w:rsidRPr="007D0A15">
        <w:t>- планируемого размещения объек</w:t>
      </w:r>
      <w:r w:rsidR="005745E6" w:rsidRPr="007D0A15">
        <w:t>тов местного значения поселения;</w:t>
      </w:r>
    </w:p>
    <w:p w:rsidR="009765D6" w:rsidRPr="007D0A15" w:rsidRDefault="009765D6" w:rsidP="009765D6">
      <w:r w:rsidRPr="007D0A15">
        <w:t>- функцио</w:t>
      </w:r>
      <w:r w:rsidR="005745E6" w:rsidRPr="007D0A15">
        <w:t>нальных зон сельского поселения;</w:t>
      </w:r>
    </w:p>
    <w:p w:rsidR="00753E9D" w:rsidRPr="007D0A15" w:rsidRDefault="009765D6" w:rsidP="009765D6">
      <w:r w:rsidRPr="007D0A15">
        <w:t>- границ населенных пунктов.</w:t>
      </w:r>
    </w:p>
    <w:p w:rsidR="009765D6" w:rsidRPr="007D0A15" w:rsidRDefault="009765D6" w:rsidP="00DB6520"/>
    <w:p w:rsidR="00753E9D" w:rsidRPr="007D0A15" w:rsidRDefault="000B32D6" w:rsidP="000B32D6">
      <w:pPr>
        <w:pStyle w:val="a4"/>
        <w:numPr>
          <w:ilvl w:val="1"/>
          <w:numId w:val="1"/>
        </w:numPr>
        <w:ind w:left="1066" w:hanging="357"/>
        <w:outlineLvl w:val="1"/>
        <w:rPr>
          <w:b/>
        </w:rPr>
      </w:pPr>
      <w:bookmarkStart w:id="5" w:name="_Toc531339312"/>
      <w:r w:rsidRPr="007D0A15">
        <w:rPr>
          <w:b/>
        </w:rPr>
        <w:t>Содержание текстовой части материалов по обоснованию</w:t>
      </w:r>
      <w:bookmarkEnd w:id="5"/>
    </w:p>
    <w:p w:rsidR="00D57726" w:rsidRPr="007D0A15" w:rsidRDefault="00D57726" w:rsidP="00DD38E3"/>
    <w:p w:rsidR="00DD38E3" w:rsidRPr="007D0A15" w:rsidRDefault="000B32D6" w:rsidP="00DD38E3">
      <w:r w:rsidRPr="007D0A15">
        <w:t>Согласно части 7 статьи 23 Градостроительного кодекса Российской Федерации применительно к генплану Копанского сельского поселения м</w:t>
      </w:r>
      <w:r w:rsidR="00DD38E3" w:rsidRPr="007D0A15">
        <w:t xml:space="preserve">атериалы по обоснованию генерального плана в текстовой форме </w:t>
      </w:r>
      <w:r w:rsidRPr="007D0A15">
        <w:t xml:space="preserve">должны </w:t>
      </w:r>
      <w:r w:rsidR="00DD38E3" w:rsidRPr="007D0A15">
        <w:t>содержат</w:t>
      </w:r>
      <w:r w:rsidRPr="007D0A15">
        <w:t>ь</w:t>
      </w:r>
      <w:r w:rsidR="00DD38E3" w:rsidRPr="007D0A15">
        <w:t>:</w:t>
      </w:r>
    </w:p>
    <w:p w:rsidR="00DD38E3" w:rsidRPr="007D0A15" w:rsidRDefault="00DD38E3" w:rsidP="00DD38E3">
      <w:r w:rsidRPr="007D0A15">
        <w:t>1) сведения о планах и программах комплексного социально-экономического разв</w:t>
      </w:r>
      <w:r w:rsidR="005745E6" w:rsidRPr="007D0A15">
        <w:t>ития муниципального образования,</w:t>
      </w:r>
      <w:r w:rsidRPr="007D0A15">
        <w:t xml:space="preserve"> для реализации которых осуществляется создание объектов местного значения поселения;</w:t>
      </w:r>
    </w:p>
    <w:p w:rsidR="00637A5C" w:rsidRPr="007D0A15" w:rsidRDefault="00637A5C" w:rsidP="00DD38E3">
      <w:r w:rsidRPr="007D0A15">
        <w:t>В материалах генплана для анализа существующего положения и перспектив развития сельского поселения использованы следующие сведения из:</w:t>
      </w:r>
    </w:p>
    <w:p w:rsidR="00637A5C" w:rsidRPr="007D0A15" w:rsidRDefault="00637A5C" w:rsidP="00637A5C">
      <w:r w:rsidRPr="007D0A15">
        <w:t>- Муниципальной программы «Комплексное развитие систем коммунальной инфраструктуры Копанского сельского поселения Ейского района на 2012-2032 годы;</w:t>
      </w:r>
    </w:p>
    <w:p w:rsidR="00637A5C" w:rsidRPr="007D0A15" w:rsidRDefault="00637A5C" w:rsidP="00637A5C">
      <w:r w:rsidRPr="007D0A15">
        <w:t>- Программы комплексного развития транспортной инфраструктуры Копанского сельского поселения Ейского района на 2017-2030 годы;</w:t>
      </w:r>
    </w:p>
    <w:p w:rsidR="00637A5C" w:rsidRPr="007D0A15" w:rsidRDefault="00637A5C" w:rsidP="00637A5C">
      <w:r w:rsidRPr="007D0A15">
        <w:t>- Программы комплексного развития социальной инфраструктуры Копанского сельского пос</w:t>
      </w:r>
      <w:r w:rsidR="009C6F51" w:rsidRPr="007D0A15">
        <w:t>еления Ейского района на 2017-</w:t>
      </w:r>
      <w:r w:rsidRPr="007D0A15">
        <w:t>2030 годы.</w:t>
      </w:r>
    </w:p>
    <w:p w:rsidR="00057BFD" w:rsidRPr="007D0A15" w:rsidRDefault="00057BFD" w:rsidP="00637A5C">
      <w:r w:rsidRPr="007D0A15">
        <w:t xml:space="preserve">Подробнее </w:t>
      </w:r>
      <w:r w:rsidR="00CE57B4" w:rsidRPr="007D0A15">
        <w:t>представлен в разделе 4</w:t>
      </w:r>
      <w:r w:rsidRPr="007D0A15">
        <w:t>.</w:t>
      </w:r>
    </w:p>
    <w:p w:rsidR="00DD38E3" w:rsidRPr="007D0A15" w:rsidRDefault="00DD38E3" w:rsidP="00DD38E3">
      <w:r w:rsidRPr="007D0A15">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057BFD" w:rsidRPr="007D0A15" w:rsidRDefault="005745E6" w:rsidP="00057BFD">
      <w:r w:rsidRPr="007D0A15">
        <w:t>Подробнее</w:t>
      </w:r>
      <w:r w:rsidR="00057BFD" w:rsidRPr="007D0A15">
        <w:t xml:space="preserve"> представлен в </w:t>
      </w:r>
      <w:r w:rsidRPr="007D0A15">
        <w:t>действующем генеральном плане, раздел</w:t>
      </w:r>
      <w:r w:rsidR="009C6F51" w:rsidRPr="007D0A15">
        <w:t>ах</w:t>
      </w:r>
      <w:r w:rsidRPr="007D0A15">
        <w:t xml:space="preserve"> 2, 3 и 4</w:t>
      </w:r>
      <w:r w:rsidR="00057BFD" w:rsidRPr="007D0A15">
        <w:t>.</w:t>
      </w:r>
    </w:p>
    <w:p w:rsidR="00DD38E3" w:rsidRPr="007D0A15" w:rsidRDefault="00DD38E3" w:rsidP="00DD38E3">
      <w:r w:rsidRPr="007D0A15">
        <w:t>3) оценку возможного влияния планируемых для размещения объектов местного значения поселения на комплексное развитие этих территорий;</w:t>
      </w:r>
    </w:p>
    <w:p w:rsidR="00057BFD" w:rsidRPr="007D0A15" w:rsidRDefault="005745E6" w:rsidP="00057BFD">
      <w:r w:rsidRPr="007D0A15">
        <w:t>Подробнее</w:t>
      </w:r>
      <w:r w:rsidR="00057BFD" w:rsidRPr="007D0A15">
        <w:t xml:space="preserve"> представлен в разделе 5.</w:t>
      </w:r>
    </w:p>
    <w:p w:rsidR="00DD38E3" w:rsidRPr="007D0A15" w:rsidRDefault="00DD38E3" w:rsidP="00DD38E3">
      <w:r w:rsidRPr="007D0A15">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57BFD" w:rsidRPr="007D0A15" w:rsidRDefault="00CE57B4" w:rsidP="00DD38E3">
      <w:r w:rsidRPr="007D0A15">
        <w:t xml:space="preserve">Для анализа существующего положения и перспектив развития сельского поселения использованы </w:t>
      </w:r>
      <w:r w:rsidR="00057BFD" w:rsidRPr="007D0A15">
        <w:t>следующие документы территориального планирования:</w:t>
      </w:r>
    </w:p>
    <w:p w:rsidR="00057BFD" w:rsidRPr="007D0A15" w:rsidRDefault="00057BFD" w:rsidP="00A113C5">
      <w:pPr>
        <w:pStyle w:val="a4"/>
        <w:numPr>
          <w:ilvl w:val="0"/>
          <w:numId w:val="41"/>
        </w:numPr>
      </w:pPr>
      <w:r w:rsidRPr="007D0A15">
        <w:t>Документы территориального планирования Российской Федерации в виде схем территориального планирования Российской Федерации в следующих областях:</w:t>
      </w:r>
    </w:p>
    <w:p w:rsidR="00057BFD" w:rsidRPr="007D0A15" w:rsidRDefault="00057BFD" w:rsidP="00057BFD">
      <w:pPr>
        <w:pStyle w:val="a4"/>
        <w:ind w:firstLine="0"/>
      </w:pPr>
      <w:r w:rsidRPr="007D0A15">
        <w:t>1) федеральный транспорт (железнодорожный, воздушный, морской, внутренний водный, трубопроводный транспорт), автомобильные дороги федерального значения;</w:t>
      </w:r>
    </w:p>
    <w:p w:rsidR="00057BFD" w:rsidRPr="007D0A15" w:rsidRDefault="00057BFD" w:rsidP="00057BFD">
      <w:pPr>
        <w:pStyle w:val="a4"/>
        <w:ind w:firstLine="0"/>
      </w:pPr>
      <w:r w:rsidRPr="007D0A15">
        <w:t>2) оборона страны и безопасность государства;</w:t>
      </w:r>
    </w:p>
    <w:p w:rsidR="00057BFD" w:rsidRPr="007D0A15" w:rsidRDefault="00057BFD" w:rsidP="00057BFD">
      <w:pPr>
        <w:pStyle w:val="a4"/>
        <w:ind w:firstLine="0"/>
      </w:pPr>
      <w:r w:rsidRPr="007D0A15">
        <w:t>3) энергетика;</w:t>
      </w:r>
    </w:p>
    <w:p w:rsidR="00057BFD" w:rsidRPr="007D0A15" w:rsidRDefault="00057BFD" w:rsidP="00057BFD">
      <w:pPr>
        <w:pStyle w:val="a4"/>
        <w:ind w:firstLine="0"/>
      </w:pPr>
      <w:r w:rsidRPr="007D0A15">
        <w:t>4) высшее образование;</w:t>
      </w:r>
    </w:p>
    <w:p w:rsidR="00057BFD" w:rsidRPr="007D0A15" w:rsidRDefault="00057BFD" w:rsidP="00057BFD">
      <w:pPr>
        <w:pStyle w:val="a4"/>
        <w:ind w:firstLine="0"/>
      </w:pPr>
      <w:r w:rsidRPr="007D0A15">
        <w:t>5) здравоохранение.</w:t>
      </w:r>
    </w:p>
    <w:p w:rsidR="00057BFD" w:rsidRPr="007D0A15" w:rsidRDefault="00CE57B4" w:rsidP="00A113C5">
      <w:pPr>
        <w:pStyle w:val="a4"/>
        <w:numPr>
          <w:ilvl w:val="0"/>
          <w:numId w:val="41"/>
        </w:numPr>
      </w:pPr>
      <w:r w:rsidRPr="007D0A15">
        <w:t>Схема территориального планирования Краснодарского края, с изменениями на 2017 г.</w:t>
      </w:r>
    </w:p>
    <w:p w:rsidR="00CE57B4" w:rsidRPr="007D0A15" w:rsidRDefault="005745E6" w:rsidP="005745E6">
      <w:pPr>
        <w:pStyle w:val="a4"/>
        <w:ind w:firstLine="0"/>
      </w:pPr>
      <w:r w:rsidRPr="007D0A15">
        <w:t>Подробнее</w:t>
      </w:r>
      <w:r w:rsidR="00CE57B4" w:rsidRPr="007D0A15">
        <w:t xml:space="preserve"> представлен в разделе 4.</w:t>
      </w:r>
    </w:p>
    <w:p w:rsidR="00DD38E3" w:rsidRPr="007D0A15" w:rsidRDefault="00DD38E3" w:rsidP="00DD38E3">
      <w:r w:rsidRPr="007D0A15">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CE57B4" w:rsidRPr="007D0A15" w:rsidRDefault="005745E6" w:rsidP="00CE57B4">
      <w:r w:rsidRPr="007D0A15">
        <w:t>Подробнее</w:t>
      </w:r>
      <w:r w:rsidR="00CE57B4" w:rsidRPr="007D0A15">
        <w:t xml:space="preserve"> представлен в разделе 4.</w:t>
      </w:r>
    </w:p>
    <w:p w:rsidR="00DD38E3" w:rsidRPr="007D0A15" w:rsidRDefault="00DD38E3" w:rsidP="00DD38E3">
      <w:r w:rsidRPr="007D0A15">
        <w:t>6) перечень и характеристику основных факторов риска возникновения чрезвычайных ситуаций природного и техногенного характера;</w:t>
      </w:r>
    </w:p>
    <w:p w:rsidR="00CE57B4" w:rsidRPr="007D0A15" w:rsidRDefault="00A622BD" w:rsidP="00DD38E3">
      <w:r w:rsidRPr="007D0A15">
        <w:t>Данный раздел материалов генплана был использован при принятия планировочных решений. Остался без изменений.</w:t>
      </w:r>
    </w:p>
    <w:p w:rsidR="00DD38E3" w:rsidRPr="007D0A15" w:rsidRDefault="00DD38E3" w:rsidP="00DD38E3">
      <w:r w:rsidRPr="007D0A15">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w:t>
      </w:r>
      <w:r w:rsidR="000B32D6" w:rsidRPr="007D0A15">
        <w:t>й их планируемого использования.</w:t>
      </w:r>
    </w:p>
    <w:p w:rsidR="00A622BD" w:rsidRPr="007D0A15" w:rsidRDefault="00A622BD" w:rsidP="00A622BD">
      <w:r w:rsidRPr="007D0A15">
        <w:t>Данный раздел материалов генплана остался без изменений, так как включение (исключение) земельных участков в границах станицы Копанская не планируется.</w:t>
      </w:r>
    </w:p>
    <w:p w:rsidR="00FA1617" w:rsidRPr="007D0A15" w:rsidRDefault="00FA1617" w:rsidP="00DB6520"/>
    <w:p w:rsidR="000B32D6" w:rsidRPr="007D0A15" w:rsidRDefault="000B32D6" w:rsidP="000B32D6">
      <w:pPr>
        <w:pStyle w:val="a4"/>
        <w:numPr>
          <w:ilvl w:val="1"/>
          <w:numId w:val="1"/>
        </w:numPr>
        <w:ind w:left="1066" w:hanging="357"/>
        <w:outlineLvl w:val="1"/>
        <w:rPr>
          <w:b/>
        </w:rPr>
      </w:pPr>
      <w:bookmarkStart w:id="6" w:name="_Toc531339313"/>
      <w:r w:rsidRPr="007D0A15">
        <w:rPr>
          <w:b/>
        </w:rPr>
        <w:t>Предложения по территориальному планированию</w:t>
      </w:r>
      <w:bookmarkEnd w:id="6"/>
    </w:p>
    <w:p w:rsidR="00D57726" w:rsidRPr="007D0A15" w:rsidRDefault="00D57726" w:rsidP="000B32D6"/>
    <w:p w:rsidR="000B32D6" w:rsidRPr="007D0A15" w:rsidRDefault="000B32D6" w:rsidP="000B32D6">
      <w:r w:rsidRPr="007D0A15">
        <w:t>Территория сельского поселения в пределах установленных границ остается без изменений.</w:t>
      </w:r>
    </w:p>
    <w:p w:rsidR="000B32D6" w:rsidRPr="007D0A15" w:rsidRDefault="005528A4" w:rsidP="000B32D6">
      <w:r w:rsidRPr="007D0A15">
        <w:t>Земли сельскохозяйственного</w:t>
      </w:r>
      <w:r w:rsidR="000B32D6" w:rsidRPr="007D0A15">
        <w:t xml:space="preserve"> назначения </w:t>
      </w:r>
      <w:r w:rsidR="00871445" w:rsidRPr="007D0A15">
        <w:t xml:space="preserve">и земли запаса в поселении </w:t>
      </w:r>
      <w:r w:rsidR="000B32D6" w:rsidRPr="007D0A15">
        <w:t>также остаются без изменений.</w:t>
      </w:r>
    </w:p>
    <w:p w:rsidR="00334E23" w:rsidRPr="007D0A15" w:rsidRDefault="000B32D6" w:rsidP="00334E23">
      <w:r w:rsidRPr="007D0A15">
        <w:t>Проектом предлагается (в соответствии с пла</w:t>
      </w:r>
      <w:r w:rsidR="009E260E" w:rsidRPr="007D0A15">
        <w:t>ном перспективного развития ОАО </w:t>
      </w:r>
      <w:r w:rsidRPr="007D0A15">
        <w:t>«Родина») наращивание поголовья скота на ФКРС, ФДМ и свинофермах, модернизация оборудования на них, новое строительство ККРС, свинокомплекса, овцефермы, а также капитальный ремонт производственных зданий и сооружений.</w:t>
      </w:r>
    </w:p>
    <w:p w:rsidR="00334E23" w:rsidRPr="007D0A15" w:rsidRDefault="00334E23" w:rsidP="00334E23">
      <w:r w:rsidRPr="007D0A15">
        <w:t>Дополнительно по предложениям заинтересованных лиц на первую очередь планируется реализовать 2 инвестиционных проекта: создание производственного комплекса</w:t>
      </w:r>
      <w:r w:rsidR="006E4C38" w:rsidRPr="007D0A15">
        <w:t xml:space="preserve"> по глубокой переработке</w:t>
      </w:r>
      <w:r w:rsidRPr="007D0A15">
        <w:t xml:space="preserve"> зерна пшеницы в муку и организация тепличного комплекса.</w:t>
      </w:r>
    </w:p>
    <w:p w:rsidR="000B32D6" w:rsidRPr="007D0A15" w:rsidRDefault="000B32D6" w:rsidP="000B32D6"/>
    <w:p w:rsidR="005528A4" w:rsidRPr="007D0A15" w:rsidRDefault="00334E23" w:rsidP="000B32D6">
      <w:r w:rsidRPr="007D0A15">
        <w:t>На балке Глубокой (месторождение лечебной грязи «Плес Глубокий»)</w:t>
      </w:r>
      <w:r w:rsidR="000B32D6" w:rsidRPr="007D0A15">
        <w:t xml:space="preserve"> проектом предлагается организация курортной зоны: устройство SPA – пляжа, базы семейного</w:t>
      </w:r>
      <w:r w:rsidR="009E260E" w:rsidRPr="007D0A15">
        <w:t xml:space="preserve"> отдыха – приют. В </w:t>
      </w:r>
      <w:r w:rsidR="000B32D6" w:rsidRPr="007D0A15">
        <w:t xml:space="preserve">центральной части станицы Копанской предлагается строительство пансионата для семей с детьми с возможностью лечения, на берегу балки Копани строительство детского </w:t>
      </w:r>
      <w:r w:rsidR="005528A4" w:rsidRPr="007D0A15">
        <w:t>оздоровительного лагеря.</w:t>
      </w:r>
    </w:p>
    <w:p w:rsidR="000B32D6" w:rsidRPr="007D0A15" w:rsidRDefault="000B32D6" w:rsidP="000B32D6">
      <w:pPr>
        <w:rPr>
          <w:b/>
          <w:i/>
        </w:rPr>
      </w:pPr>
      <w:r w:rsidRPr="007D0A15">
        <w:rPr>
          <w:b/>
          <w:i/>
        </w:rPr>
        <w:t>Определение направление развития функциональных зон селитебной территории</w:t>
      </w:r>
    </w:p>
    <w:p w:rsidR="00334E23" w:rsidRPr="007D0A15" w:rsidRDefault="00334E23" w:rsidP="00334E23">
      <w:r w:rsidRPr="007D0A15">
        <w:t>Селитебная зона станицы Копанской компактно сформирована вокруг общественно-делового центра с парковой зоной, существующая застройка расположена вдоль балки Копани, с имеющейся площадью водной поверхности 21,6 га.</w:t>
      </w:r>
    </w:p>
    <w:p w:rsidR="000B32D6" w:rsidRPr="007D0A15" w:rsidRDefault="000B32D6" w:rsidP="00334E23">
      <w:r w:rsidRPr="007D0A15">
        <w:t>В границах населенного пункта свободные для застройки территории находятся на востоке и юго-востоке</w:t>
      </w:r>
      <w:r w:rsidR="00506E15" w:rsidRPr="007D0A15">
        <w:t xml:space="preserve"> станицы</w:t>
      </w:r>
      <w:r w:rsidRPr="007D0A15">
        <w:t>.</w:t>
      </w:r>
      <w:r w:rsidR="00334E23" w:rsidRPr="007D0A15">
        <w:t xml:space="preserve"> </w:t>
      </w:r>
      <w:r w:rsidRPr="007D0A15">
        <w:t xml:space="preserve">Таким образом направление развития селитебной зоны возможно только в этих направлениях. </w:t>
      </w:r>
      <w:r w:rsidR="00E625FC" w:rsidRPr="007D0A15">
        <w:rPr>
          <w:rFonts w:cs="Times New Roman"/>
          <w:szCs w:val="24"/>
        </w:rPr>
        <w:t>Площадь зон застройки индивидуальными жилыми домами на расчетный срок увеличится на 25 га с 258 га до 283 га.</w:t>
      </w:r>
      <w:r w:rsidR="00F042E7" w:rsidRPr="007D0A15">
        <w:rPr>
          <w:rFonts w:cs="Times New Roman"/>
          <w:szCs w:val="24"/>
        </w:rPr>
        <w:t xml:space="preserve"> Значительную часть территории станицы составляют сельскохозяйственные угодья, которые являются резервом для формирования перспективного жилищного строительства.</w:t>
      </w:r>
    </w:p>
    <w:p w:rsidR="00334E23" w:rsidRPr="007D0A15" w:rsidRDefault="00334E23" w:rsidP="00334E23">
      <w:r w:rsidRPr="007D0A15">
        <w:t>В границах станицы Копанской проектом предлагается:</w:t>
      </w:r>
    </w:p>
    <w:p w:rsidR="00334E23" w:rsidRPr="007D0A15" w:rsidRDefault="00334E23" w:rsidP="00334E23">
      <w:r w:rsidRPr="007D0A15">
        <w:t>1. Восстановление, либо замена функционального назначения неработающих предприятий: кирпичного завода, консервного завода, маслоцеха, хлебопекарни, создание мини предприятий на новых территориях.</w:t>
      </w:r>
    </w:p>
    <w:p w:rsidR="00334E23" w:rsidRPr="007D0A15" w:rsidRDefault="00334E23" w:rsidP="00334E23">
      <w:r w:rsidRPr="007D0A15">
        <w:t>2. Увеличение селитебных территорий на 1 очередь 2020 г. и перспективу 2030 г.</w:t>
      </w:r>
    </w:p>
    <w:p w:rsidR="00334E23" w:rsidRPr="007D0A15" w:rsidRDefault="00334E23" w:rsidP="00334E23">
      <w:r w:rsidRPr="007D0A15">
        <w:t>3. Создание подцентра социально-культурного и спортивного назначения на проектируемых селитебных территориях, а также строительство новой церкви.</w:t>
      </w:r>
    </w:p>
    <w:p w:rsidR="00506E15" w:rsidRPr="007D0A15" w:rsidRDefault="00506E15" w:rsidP="00334E23">
      <w:r w:rsidRPr="007D0A15">
        <w:t xml:space="preserve">4. </w:t>
      </w:r>
      <w:r w:rsidR="00F042E7" w:rsidRPr="007D0A15">
        <w:t>П</w:t>
      </w:r>
      <w:r w:rsidRPr="007D0A15">
        <w:t xml:space="preserve">родление главной улицы в </w:t>
      </w:r>
      <w:r w:rsidR="00F042E7" w:rsidRPr="007D0A15">
        <w:t>планируемую</w:t>
      </w:r>
      <w:r w:rsidRPr="007D0A15">
        <w:t xml:space="preserve"> застройк</w:t>
      </w:r>
      <w:r w:rsidR="00F042E7" w:rsidRPr="007D0A15">
        <w:t>у</w:t>
      </w:r>
      <w:r w:rsidRPr="007D0A15">
        <w:t xml:space="preserve"> индивидуальными жилыми домами</w:t>
      </w:r>
      <w:r w:rsidR="00F042E7" w:rsidRPr="007D0A15">
        <w:t xml:space="preserve"> в восточной части</w:t>
      </w:r>
      <w:r w:rsidRPr="007D0A15">
        <w:t>.</w:t>
      </w:r>
    </w:p>
    <w:p w:rsidR="00F042E7" w:rsidRPr="007D0A15" w:rsidRDefault="00F042E7" w:rsidP="00334E23">
      <w:r w:rsidRPr="007D0A15">
        <w:t>5. Строительство сопутствующего инженерно-технического обеспечения в зонах перспективной жилой застройки.</w:t>
      </w:r>
    </w:p>
    <w:p w:rsidR="00334E23" w:rsidRPr="007D0A15" w:rsidRDefault="00F042E7" w:rsidP="00334E23">
      <w:r w:rsidRPr="007D0A15">
        <w:t>6</w:t>
      </w:r>
      <w:r w:rsidR="00334E23" w:rsidRPr="007D0A15">
        <w:t>. Создание лесопарковой зоны (озелененной территории) с восточной и южной стороны балки Копани.</w:t>
      </w:r>
    </w:p>
    <w:p w:rsidR="00334E23" w:rsidRPr="007D0A15" w:rsidRDefault="00F042E7" w:rsidP="00334E23">
      <w:r w:rsidRPr="007D0A15">
        <w:t>7</w:t>
      </w:r>
      <w:r w:rsidR="00334E23" w:rsidRPr="007D0A15">
        <w:t>. Создание зоны отдыха на береговых территориях балки Копани.</w:t>
      </w:r>
    </w:p>
    <w:p w:rsidR="00334E23" w:rsidRPr="007D0A15" w:rsidRDefault="00F042E7" w:rsidP="00334E23">
      <w:r w:rsidRPr="007D0A15">
        <w:t>8</w:t>
      </w:r>
      <w:r w:rsidR="00334E23" w:rsidRPr="007D0A15">
        <w:t>. Создание коммунально-складской зоны.</w:t>
      </w:r>
    </w:p>
    <w:p w:rsidR="00334E23" w:rsidRPr="007D0A15" w:rsidRDefault="00F042E7" w:rsidP="00334E23">
      <w:r w:rsidRPr="007D0A15">
        <w:t>9</w:t>
      </w:r>
      <w:r w:rsidR="00334E23" w:rsidRPr="007D0A15">
        <w:t>. Создание кладбища на территории вне селитебной зоны.</w:t>
      </w:r>
    </w:p>
    <w:p w:rsidR="00DB6520" w:rsidRPr="007D0A15" w:rsidRDefault="00DB6520" w:rsidP="00DB6520">
      <w:pPr>
        <w:spacing w:after="160" w:line="259" w:lineRule="auto"/>
        <w:ind w:firstLine="0"/>
        <w:jc w:val="left"/>
      </w:pPr>
      <w:r w:rsidRPr="007D0A15">
        <w:br w:type="page"/>
      </w:r>
    </w:p>
    <w:p w:rsidR="00DB6520" w:rsidRPr="007D0A15" w:rsidRDefault="00DB6520" w:rsidP="00DB6520">
      <w:pPr>
        <w:pStyle w:val="a4"/>
        <w:numPr>
          <w:ilvl w:val="0"/>
          <w:numId w:val="1"/>
        </w:numPr>
        <w:outlineLvl w:val="0"/>
        <w:rPr>
          <w:b/>
          <w:sz w:val="28"/>
          <w:szCs w:val="28"/>
        </w:rPr>
      </w:pPr>
      <w:bookmarkStart w:id="7" w:name="_Toc531339314"/>
      <w:r w:rsidRPr="007D0A15">
        <w:rPr>
          <w:b/>
          <w:bCs/>
          <w:sz w:val="28"/>
          <w:szCs w:val="28"/>
        </w:rPr>
        <w:t>Ограничения использования территории</w:t>
      </w:r>
      <w:bookmarkEnd w:id="7"/>
    </w:p>
    <w:p w:rsidR="00DB6520" w:rsidRPr="007D0A15" w:rsidRDefault="00DB6520" w:rsidP="00DB6520"/>
    <w:p w:rsidR="00632D0F" w:rsidRPr="007D0A15" w:rsidRDefault="00632D0F" w:rsidP="00632D0F">
      <w:pPr>
        <w:outlineLvl w:val="1"/>
        <w:rPr>
          <w:b/>
        </w:rPr>
      </w:pPr>
      <w:bookmarkStart w:id="8" w:name="_Toc531339315"/>
      <w:r w:rsidRPr="007D0A15">
        <w:rPr>
          <w:b/>
        </w:rPr>
        <w:t>3.1.</w:t>
      </w:r>
      <w:r w:rsidRPr="007D0A15">
        <w:rPr>
          <w:b/>
        </w:rPr>
        <w:tab/>
        <w:t>Сохранение объектов культурного наследия</w:t>
      </w:r>
      <w:bookmarkEnd w:id="8"/>
    </w:p>
    <w:p w:rsidR="00D27A53" w:rsidRDefault="00632D0F" w:rsidP="000C21D1">
      <w:r w:rsidRPr="007D0A15">
        <w:t xml:space="preserve">В настоящее время по территории Копанского сельского поселения имеются сведения о 32 объектах культурного наследия (памятниках истории и культуры). </w:t>
      </w:r>
      <w:r w:rsidR="00D27A53">
        <w:t>Из них</w:t>
      </w:r>
      <w:r w:rsidR="00D27A53" w:rsidRPr="007D0A15">
        <w:t xml:space="preserve"> </w:t>
      </w:r>
      <w:r w:rsidRPr="007D0A15">
        <w:t xml:space="preserve">26 объектов </w:t>
      </w:r>
      <w:r w:rsidR="00D27A53">
        <w:t xml:space="preserve">(федерального значения и выявленные) </w:t>
      </w:r>
      <w:r w:rsidRPr="007D0A15">
        <w:t>представлены в виде древних курганов (курганных групп) и являются объектами археологического наследия (т</w:t>
      </w:r>
      <w:r w:rsidR="00702F2E" w:rsidRPr="007D0A15">
        <w:t>аблица 3.1.3</w:t>
      </w:r>
      <w:r w:rsidRPr="007D0A15">
        <w:t>), большая часть из которых расположена на землях сельскохозяйственного использования и ежегодно распахиваются.</w:t>
      </w:r>
      <w:r w:rsidR="008F0AA7">
        <w:t xml:space="preserve"> </w:t>
      </w:r>
    </w:p>
    <w:p w:rsidR="00D27A53" w:rsidRDefault="008F0AA7" w:rsidP="000C21D1">
      <w:r>
        <w:t xml:space="preserve">Местоположение и экспликация </w:t>
      </w:r>
      <w:r w:rsidRPr="007D0A15">
        <w:t xml:space="preserve">объектов культурного наследия </w:t>
      </w:r>
      <w:r>
        <w:t xml:space="preserve">представлены </w:t>
      </w:r>
      <w:r w:rsidR="00D27A53">
        <w:t>в составе графических материалов Генерального плана</w:t>
      </w:r>
      <w:r w:rsidR="00D27A53" w:rsidRPr="00D27A53">
        <w:t xml:space="preserve">: </w:t>
      </w:r>
      <w:r w:rsidRPr="00D27A53">
        <w:rPr>
          <w:b/>
        </w:rPr>
        <w:t>Карт</w:t>
      </w:r>
      <w:r w:rsidR="00D27A53" w:rsidRPr="00D27A53">
        <w:rPr>
          <w:b/>
        </w:rPr>
        <w:t>а</w:t>
      </w:r>
      <w:r w:rsidRPr="00D27A53">
        <w:rPr>
          <w:b/>
        </w:rPr>
        <w:t xml:space="preserve"> зон с особыми условиями использования территорий.</w:t>
      </w:r>
      <w:r w:rsidR="00D27A53" w:rsidRPr="00D27A53">
        <w:rPr>
          <w:b/>
        </w:rPr>
        <w:t xml:space="preserve"> Территории объектов культурного наследия</w:t>
      </w:r>
      <w:r w:rsidR="00D27A53">
        <w:t>.</w:t>
      </w:r>
    </w:p>
    <w:p w:rsidR="00632D0F" w:rsidRPr="007D0A15" w:rsidRDefault="00203A67" w:rsidP="000C21D1">
      <w:r>
        <w:t>Н</w:t>
      </w:r>
      <w:r w:rsidR="00632D0F" w:rsidRPr="007D0A15">
        <w:t xml:space="preserve">а территории Копанского сельского поселения находятся </w:t>
      </w:r>
      <w:r w:rsidR="00525156">
        <w:t>6</w:t>
      </w:r>
      <w:r w:rsidR="00632D0F" w:rsidRPr="007D0A15">
        <w:t xml:space="preserve"> объектов культурного наследия регионального значения (архитектуры, истории и </w:t>
      </w:r>
      <w:r w:rsidR="00632D0F" w:rsidRPr="007D0A15">
        <w:rPr>
          <w:szCs w:val="28"/>
        </w:rPr>
        <w:t>монументального искусства</w:t>
      </w:r>
      <w:r w:rsidR="00632D0F" w:rsidRPr="007D0A15">
        <w:t>)</w:t>
      </w:r>
      <w:r w:rsidR="00525156">
        <w:t>,</w:t>
      </w:r>
      <w:r w:rsidR="00632D0F" w:rsidRPr="007D0A15">
        <w:t xml:space="preserve"> </w:t>
      </w:r>
      <w:r>
        <w:t xml:space="preserve">которые </w:t>
      </w:r>
      <w:r w:rsidR="00525156" w:rsidRPr="007D0A15">
        <w:t>расположен</w:t>
      </w:r>
      <w:r>
        <w:t>ы непосредственно</w:t>
      </w:r>
      <w:r w:rsidR="00E271E2" w:rsidRPr="007D0A15">
        <w:t xml:space="preserve"> в станице Копанская </w:t>
      </w:r>
      <w:r w:rsidR="00632D0F" w:rsidRPr="007D0A15">
        <w:t>(</w:t>
      </w:r>
      <w:r w:rsidR="00E271E2" w:rsidRPr="007D0A15">
        <w:t>таблица 3.1.</w:t>
      </w:r>
      <w:r w:rsidR="005A0C46" w:rsidRPr="007D0A15">
        <w:t>1</w:t>
      </w:r>
      <w:r w:rsidR="00E271E2" w:rsidRPr="007D0A15">
        <w:t>).</w:t>
      </w:r>
    </w:p>
    <w:p w:rsidR="00E271E2" w:rsidRPr="007D0A15" w:rsidRDefault="00E271E2" w:rsidP="00E271E2">
      <w:pPr>
        <w:spacing w:line="240" w:lineRule="auto"/>
        <w:ind w:firstLine="0"/>
        <w:jc w:val="center"/>
        <w:outlineLvl w:val="4"/>
      </w:pPr>
      <w:bookmarkStart w:id="9" w:name="_Toc279488252"/>
      <w:bookmarkStart w:id="10" w:name="_Toc284941337"/>
      <w:r w:rsidRPr="007D0A15">
        <w:t>Таблица 3</w:t>
      </w:r>
      <w:r w:rsidR="005A0C46" w:rsidRPr="007D0A15">
        <w:t>.1.1</w:t>
      </w:r>
      <w:r w:rsidRPr="007D0A15">
        <w:t>. Объекты культурного наследия, расположенные в станице Копанская</w:t>
      </w:r>
      <w:bookmarkEnd w:id="9"/>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758"/>
        <w:gridCol w:w="2033"/>
        <w:gridCol w:w="1016"/>
        <w:gridCol w:w="1162"/>
        <w:gridCol w:w="871"/>
        <w:gridCol w:w="1009"/>
      </w:tblGrid>
      <w:tr w:rsidR="00E271E2" w:rsidRPr="007D0A15" w:rsidTr="00E271E2">
        <w:trPr>
          <w:tblHeader/>
        </w:trPr>
        <w:tc>
          <w:tcPr>
            <w:tcW w:w="377" w:type="pct"/>
            <w:shd w:val="clear" w:color="auto" w:fill="DEEAF6" w:themeFill="accent1" w:themeFillTint="33"/>
            <w:hideMark/>
          </w:tcPr>
          <w:p w:rsidR="00E271E2" w:rsidRPr="007D0A15" w:rsidRDefault="00E271E2" w:rsidP="00E271E2">
            <w:pPr>
              <w:spacing w:line="240" w:lineRule="auto"/>
              <w:ind w:left="-57" w:right="-57" w:firstLine="0"/>
              <w:jc w:val="center"/>
              <w:rPr>
                <w:color w:val="000000"/>
                <w:szCs w:val="24"/>
              </w:rPr>
            </w:pPr>
            <w:r w:rsidRPr="007D0A15">
              <w:rPr>
                <w:b/>
                <w:color w:val="000000"/>
                <w:szCs w:val="24"/>
              </w:rPr>
              <w:t>№</w:t>
            </w:r>
            <w:r w:rsidRPr="007D0A15">
              <w:rPr>
                <w:color w:val="000000"/>
                <w:szCs w:val="24"/>
              </w:rPr>
              <w:t>№</w:t>
            </w:r>
          </w:p>
          <w:p w:rsidR="00E271E2" w:rsidRPr="007D0A15" w:rsidRDefault="00E271E2" w:rsidP="00E271E2">
            <w:pPr>
              <w:spacing w:line="240" w:lineRule="auto"/>
              <w:ind w:left="-57" w:right="-57" w:firstLine="0"/>
              <w:jc w:val="center"/>
              <w:rPr>
                <w:szCs w:val="24"/>
              </w:rPr>
            </w:pPr>
            <w:r w:rsidRPr="007D0A15">
              <w:rPr>
                <w:b/>
                <w:bCs/>
                <w:color w:val="000000"/>
                <w:szCs w:val="24"/>
              </w:rPr>
              <w:t>пп</w:t>
            </w:r>
          </w:p>
        </w:tc>
        <w:tc>
          <w:tcPr>
            <w:tcW w:w="1441" w:type="pct"/>
            <w:shd w:val="clear" w:color="auto" w:fill="DEEAF6" w:themeFill="accent1" w:themeFillTint="33"/>
            <w:hideMark/>
          </w:tcPr>
          <w:p w:rsidR="00E271E2" w:rsidRPr="007D0A15" w:rsidRDefault="00E271E2" w:rsidP="00E271E2">
            <w:pPr>
              <w:spacing w:line="240" w:lineRule="auto"/>
              <w:ind w:left="-57" w:right="-57" w:firstLine="0"/>
              <w:jc w:val="center"/>
              <w:rPr>
                <w:szCs w:val="24"/>
              </w:rPr>
            </w:pPr>
            <w:r w:rsidRPr="007D0A15">
              <w:rPr>
                <w:b/>
                <w:bCs/>
                <w:color w:val="000000"/>
                <w:szCs w:val="24"/>
              </w:rPr>
              <w:t>Наименование объекта</w:t>
            </w:r>
          </w:p>
        </w:tc>
        <w:tc>
          <w:tcPr>
            <w:tcW w:w="1062" w:type="pct"/>
            <w:shd w:val="clear" w:color="auto" w:fill="DEEAF6" w:themeFill="accent1" w:themeFillTint="33"/>
            <w:hideMark/>
          </w:tcPr>
          <w:p w:rsidR="00E271E2" w:rsidRPr="007D0A15" w:rsidRDefault="00E271E2" w:rsidP="00E271E2">
            <w:pPr>
              <w:spacing w:line="240" w:lineRule="auto"/>
              <w:ind w:left="-57" w:right="-57" w:firstLine="0"/>
              <w:jc w:val="center"/>
              <w:rPr>
                <w:b/>
                <w:bCs/>
                <w:color w:val="000000"/>
                <w:szCs w:val="24"/>
              </w:rPr>
            </w:pPr>
            <w:r w:rsidRPr="007D0A15">
              <w:rPr>
                <w:b/>
                <w:bCs/>
                <w:color w:val="000000"/>
                <w:szCs w:val="24"/>
              </w:rPr>
              <w:t>Место-нахождение объекта</w:t>
            </w:r>
          </w:p>
        </w:tc>
        <w:tc>
          <w:tcPr>
            <w:tcW w:w="531" w:type="pct"/>
            <w:shd w:val="clear" w:color="auto" w:fill="DEEAF6" w:themeFill="accent1" w:themeFillTint="33"/>
            <w:hideMark/>
          </w:tcPr>
          <w:p w:rsidR="00E271E2" w:rsidRPr="007D0A15" w:rsidRDefault="00E271E2" w:rsidP="00E271E2">
            <w:pPr>
              <w:spacing w:line="240" w:lineRule="auto"/>
              <w:ind w:left="-57" w:right="-57" w:firstLine="0"/>
              <w:jc w:val="center"/>
              <w:rPr>
                <w:szCs w:val="24"/>
              </w:rPr>
            </w:pPr>
            <w:r w:rsidRPr="007D0A15">
              <w:rPr>
                <w:b/>
                <w:bCs/>
                <w:color w:val="000000"/>
                <w:szCs w:val="24"/>
              </w:rPr>
              <w:t>Номер по гос. списку</w:t>
            </w:r>
          </w:p>
        </w:tc>
        <w:tc>
          <w:tcPr>
            <w:tcW w:w="607" w:type="pct"/>
            <w:shd w:val="clear" w:color="auto" w:fill="DEEAF6" w:themeFill="accent1" w:themeFillTint="33"/>
            <w:hideMark/>
          </w:tcPr>
          <w:p w:rsidR="00E271E2" w:rsidRPr="007D0A15" w:rsidRDefault="00E271E2" w:rsidP="00E271E2">
            <w:pPr>
              <w:spacing w:line="240" w:lineRule="auto"/>
              <w:ind w:left="-57" w:right="-57" w:firstLine="0"/>
              <w:jc w:val="center"/>
              <w:rPr>
                <w:szCs w:val="24"/>
              </w:rPr>
            </w:pPr>
            <w:r w:rsidRPr="007D0A15">
              <w:rPr>
                <w:b/>
                <w:bCs/>
                <w:color w:val="000000"/>
                <w:szCs w:val="24"/>
              </w:rPr>
              <w:t>Док. о пост. на гос. охрану</w:t>
            </w:r>
          </w:p>
        </w:tc>
        <w:tc>
          <w:tcPr>
            <w:tcW w:w="455" w:type="pct"/>
            <w:shd w:val="clear" w:color="auto" w:fill="DEEAF6" w:themeFill="accent1" w:themeFillTint="33"/>
            <w:hideMark/>
          </w:tcPr>
          <w:p w:rsidR="00E271E2" w:rsidRPr="007D0A15" w:rsidRDefault="00E271E2" w:rsidP="00E271E2">
            <w:pPr>
              <w:spacing w:line="240" w:lineRule="auto"/>
              <w:ind w:left="-57" w:right="-57" w:firstLine="0"/>
              <w:jc w:val="center"/>
              <w:rPr>
                <w:szCs w:val="24"/>
              </w:rPr>
            </w:pPr>
            <w:r w:rsidRPr="007D0A15">
              <w:rPr>
                <w:b/>
                <w:bCs/>
                <w:color w:val="000000"/>
                <w:szCs w:val="24"/>
              </w:rPr>
              <w:t>Значение</w:t>
            </w:r>
            <w:r w:rsidR="005A0C46" w:rsidRPr="007D0A15">
              <w:rPr>
                <w:rStyle w:val="ae"/>
                <w:b/>
                <w:bCs/>
                <w:color w:val="000000"/>
                <w:szCs w:val="24"/>
              </w:rPr>
              <w:footnoteReference w:id="2"/>
            </w:r>
          </w:p>
        </w:tc>
        <w:tc>
          <w:tcPr>
            <w:tcW w:w="528" w:type="pct"/>
            <w:shd w:val="clear" w:color="auto" w:fill="DEEAF6" w:themeFill="accent1" w:themeFillTint="33"/>
            <w:hideMark/>
          </w:tcPr>
          <w:p w:rsidR="00E271E2" w:rsidRPr="007D0A15" w:rsidRDefault="00E271E2" w:rsidP="00E271E2">
            <w:pPr>
              <w:spacing w:line="240" w:lineRule="auto"/>
              <w:ind w:left="-57" w:right="-57" w:firstLine="0"/>
              <w:jc w:val="center"/>
              <w:rPr>
                <w:szCs w:val="24"/>
              </w:rPr>
            </w:pPr>
            <w:r w:rsidRPr="007D0A15">
              <w:rPr>
                <w:b/>
                <w:bCs/>
                <w:color w:val="000000"/>
                <w:szCs w:val="24"/>
              </w:rPr>
              <w:t>Кат. ист.-культ. знач.</w:t>
            </w:r>
          </w:p>
        </w:tc>
      </w:tr>
      <w:tr w:rsidR="00E271E2" w:rsidRPr="007D0A15" w:rsidTr="0046082E">
        <w:tc>
          <w:tcPr>
            <w:tcW w:w="377" w:type="pct"/>
            <w:shd w:val="clear" w:color="auto" w:fill="auto"/>
            <w:hideMark/>
          </w:tcPr>
          <w:p w:rsidR="00E271E2" w:rsidRPr="007D0A15" w:rsidRDefault="00E271E2" w:rsidP="00686E95">
            <w:pPr>
              <w:numPr>
                <w:ilvl w:val="0"/>
                <w:numId w:val="7"/>
              </w:numPr>
              <w:spacing w:line="240" w:lineRule="auto"/>
              <w:ind w:left="-57" w:right="-57" w:firstLine="0"/>
              <w:jc w:val="left"/>
              <w:rPr>
                <w:szCs w:val="24"/>
              </w:rPr>
            </w:pPr>
          </w:p>
        </w:tc>
        <w:tc>
          <w:tcPr>
            <w:tcW w:w="1441" w:type="pct"/>
            <w:shd w:val="clear" w:color="auto" w:fill="auto"/>
            <w:hideMark/>
          </w:tcPr>
          <w:p w:rsidR="00E271E2" w:rsidRPr="007D0A15" w:rsidRDefault="00E271E2" w:rsidP="00E271E2">
            <w:pPr>
              <w:spacing w:line="240" w:lineRule="auto"/>
              <w:ind w:left="-57" w:right="-57" w:firstLine="0"/>
              <w:rPr>
                <w:szCs w:val="24"/>
              </w:rPr>
            </w:pPr>
            <w:r w:rsidRPr="007D0A15">
              <w:rPr>
                <w:szCs w:val="24"/>
              </w:rPr>
              <w:t>Казачья школа,</w:t>
            </w:r>
          </w:p>
          <w:p w:rsidR="00E271E2" w:rsidRPr="007D0A15" w:rsidRDefault="00E271E2" w:rsidP="00E271E2">
            <w:pPr>
              <w:spacing w:line="240" w:lineRule="auto"/>
              <w:ind w:left="-57" w:right="-57" w:firstLine="0"/>
              <w:rPr>
                <w:szCs w:val="24"/>
              </w:rPr>
            </w:pPr>
            <w:r w:rsidRPr="007D0A15">
              <w:rPr>
                <w:szCs w:val="24"/>
              </w:rPr>
              <w:t>1913 г.</w:t>
            </w:r>
          </w:p>
        </w:tc>
        <w:tc>
          <w:tcPr>
            <w:tcW w:w="1062" w:type="pct"/>
            <w:shd w:val="clear" w:color="auto" w:fill="auto"/>
            <w:hideMark/>
          </w:tcPr>
          <w:p w:rsidR="00E271E2" w:rsidRPr="007D0A15" w:rsidRDefault="00E271E2" w:rsidP="00E271E2">
            <w:pPr>
              <w:spacing w:line="240" w:lineRule="auto"/>
              <w:ind w:left="-57" w:right="-57" w:firstLine="0"/>
              <w:rPr>
                <w:szCs w:val="24"/>
              </w:rPr>
            </w:pPr>
            <w:r w:rsidRPr="007D0A15">
              <w:rPr>
                <w:szCs w:val="24"/>
              </w:rPr>
              <w:t xml:space="preserve">ст-ца Копанская, </w:t>
            </w:r>
          </w:p>
          <w:p w:rsidR="00E271E2" w:rsidRPr="007D0A15" w:rsidRDefault="00E271E2" w:rsidP="00E271E2">
            <w:pPr>
              <w:spacing w:line="240" w:lineRule="auto"/>
              <w:ind w:left="-57" w:right="-57" w:firstLine="0"/>
              <w:rPr>
                <w:szCs w:val="24"/>
              </w:rPr>
            </w:pPr>
            <w:r w:rsidRPr="007D0A15">
              <w:rPr>
                <w:szCs w:val="24"/>
              </w:rPr>
              <w:t>ул. Калинина, 74</w:t>
            </w:r>
          </w:p>
        </w:tc>
        <w:tc>
          <w:tcPr>
            <w:tcW w:w="531" w:type="pct"/>
            <w:shd w:val="clear" w:color="auto" w:fill="auto"/>
            <w:hideMark/>
          </w:tcPr>
          <w:p w:rsidR="00E271E2" w:rsidRPr="007D0A15" w:rsidRDefault="005A0C46" w:rsidP="00E271E2">
            <w:pPr>
              <w:spacing w:line="240" w:lineRule="auto"/>
              <w:ind w:left="-57" w:right="-57" w:firstLine="0"/>
              <w:jc w:val="center"/>
              <w:rPr>
                <w:szCs w:val="24"/>
              </w:rPr>
            </w:pPr>
            <w:r w:rsidRPr="007D0A15">
              <w:rPr>
                <w:szCs w:val="24"/>
              </w:rPr>
              <w:t>-</w:t>
            </w:r>
          </w:p>
        </w:tc>
        <w:tc>
          <w:tcPr>
            <w:tcW w:w="607" w:type="pct"/>
            <w:shd w:val="clear" w:color="auto" w:fill="auto"/>
            <w:hideMark/>
          </w:tcPr>
          <w:p w:rsidR="00E271E2" w:rsidRPr="007D0A15" w:rsidRDefault="00E271E2" w:rsidP="00E271E2">
            <w:pPr>
              <w:spacing w:line="240" w:lineRule="auto"/>
              <w:ind w:left="-57" w:right="-57" w:firstLine="0"/>
              <w:jc w:val="center"/>
              <w:rPr>
                <w:szCs w:val="24"/>
              </w:rPr>
            </w:pPr>
            <w:r w:rsidRPr="007D0A15">
              <w:rPr>
                <w:szCs w:val="24"/>
              </w:rPr>
              <w:t>4-р</w:t>
            </w:r>
          </w:p>
          <w:p w:rsidR="00E271E2" w:rsidRPr="007D0A15" w:rsidRDefault="00E271E2" w:rsidP="00E271E2">
            <w:pPr>
              <w:spacing w:line="240" w:lineRule="auto"/>
              <w:ind w:left="-57" w:right="-57" w:firstLine="0"/>
              <w:jc w:val="center"/>
              <w:rPr>
                <w:szCs w:val="24"/>
              </w:rPr>
            </w:pPr>
            <w:r w:rsidRPr="007D0A15">
              <w:rPr>
                <w:szCs w:val="24"/>
              </w:rPr>
              <w:t>313-КЗ</w:t>
            </w:r>
          </w:p>
        </w:tc>
        <w:tc>
          <w:tcPr>
            <w:tcW w:w="455" w:type="pct"/>
            <w:shd w:val="clear" w:color="auto" w:fill="auto"/>
            <w:hideMark/>
          </w:tcPr>
          <w:p w:rsidR="00E271E2" w:rsidRPr="007D0A15" w:rsidRDefault="00E271E2" w:rsidP="00E271E2">
            <w:pPr>
              <w:spacing w:line="240" w:lineRule="auto"/>
              <w:ind w:left="-57" w:right="-57" w:firstLine="0"/>
              <w:jc w:val="center"/>
              <w:rPr>
                <w:szCs w:val="24"/>
              </w:rPr>
            </w:pPr>
            <w:r w:rsidRPr="007D0A15">
              <w:rPr>
                <w:szCs w:val="24"/>
              </w:rPr>
              <w:t>Р</w:t>
            </w:r>
          </w:p>
        </w:tc>
        <w:tc>
          <w:tcPr>
            <w:tcW w:w="528" w:type="pct"/>
            <w:shd w:val="clear" w:color="auto" w:fill="auto"/>
            <w:hideMark/>
          </w:tcPr>
          <w:p w:rsidR="00E271E2" w:rsidRPr="007D0A15" w:rsidRDefault="00E271E2" w:rsidP="00E271E2">
            <w:pPr>
              <w:spacing w:line="240" w:lineRule="auto"/>
              <w:ind w:left="-57" w:right="-57" w:firstLine="0"/>
              <w:jc w:val="center"/>
              <w:rPr>
                <w:szCs w:val="24"/>
              </w:rPr>
            </w:pPr>
            <w:r w:rsidRPr="007D0A15">
              <w:rPr>
                <w:szCs w:val="24"/>
              </w:rPr>
              <w:t>А</w:t>
            </w:r>
          </w:p>
        </w:tc>
      </w:tr>
      <w:tr w:rsidR="00E271E2" w:rsidRPr="007D0A15" w:rsidTr="0046082E">
        <w:tc>
          <w:tcPr>
            <w:tcW w:w="377" w:type="pct"/>
            <w:shd w:val="clear" w:color="auto" w:fill="auto"/>
            <w:hideMark/>
          </w:tcPr>
          <w:p w:rsidR="00E271E2" w:rsidRPr="007D0A15" w:rsidRDefault="00E271E2" w:rsidP="00686E95">
            <w:pPr>
              <w:numPr>
                <w:ilvl w:val="0"/>
                <w:numId w:val="8"/>
              </w:numPr>
              <w:spacing w:line="240" w:lineRule="auto"/>
              <w:ind w:left="-57" w:right="-57" w:firstLine="0"/>
              <w:jc w:val="left"/>
              <w:rPr>
                <w:szCs w:val="24"/>
              </w:rPr>
            </w:pPr>
          </w:p>
        </w:tc>
        <w:tc>
          <w:tcPr>
            <w:tcW w:w="1441"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 xml:space="preserve">Памятный знак в честь 100-летия станицы Копанская, 1972 г. </w:t>
            </w:r>
          </w:p>
        </w:tc>
        <w:tc>
          <w:tcPr>
            <w:tcW w:w="1062"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ст-ца Копанская, при въезде в станицу с севера</w:t>
            </w:r>
          </w:p>
        </w:tc>
        <w:tc>
          <w:tcPr>
            <w:tcW w:w="531"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1279</w:t>
            </w:r>
          </w:p>
        </w:tc>
        <w:tc>
          <w:tcPr>
            <w:tcW w:w="607"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63</w:t>
            </w:r>
          </w:p>
        </w:tc>
        <w:tc>
          <w:tcPr>
            <w:tcW w:w="455"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Р</w:t>
            </w:r>
          </w:p>
        </w:tc>
        <w:tc>
          <w:tcPr>
            <w:tcW w:w="528"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И</w:t>
            </w:r>
          </w:p>
        </w:tc>
      </w:tr>
      <w:tr w:rsidR="00E271E2" w:rsidRPr="007D0A15" w:rsidTr="0046082E">
        <w:tc>
          <w:tcPr>
            <w:tcW w:w="377" w:type="pct"/>
            <w:shd w:val="clear" w:color="auto" w:fill="auto"/>
            <w:hideMark/>
          </w:tcPr>
          <w:p w:rsidR="00E271E2" w:rsidRPr="007D0A15" w:rsidRDefault="00E271E2" w:rsidP="00686E95">
            <w:pPr>
              <w:numPr>
                <w:ilvl w:val="0"/>
                <w:numId w:val="9"/>
              </w:numPr>
              <w:spacing w:line="240" w:lineRule="auto"/>
              <w:ind w:left="-57" w:right="-57" w:firstLine="0"/>
              <w:jc w:val="left"/>
              <w:rPr>
                <w:szCs w:val="24"/>
              </w:rPr>
            </w:pPr>
          </w:p>
        </w:tc>
        <w:tc>
          <w:tcPr>
            <w:tcW w:w="1441"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 xml:space="preserve">Памятник землякам, погибшим в годы Великой Отечественной войны, 1949 г. </w:t>
            </w:r>
          </w:p>
        </w:tc>
        <w:tc>
          <w:tcPr>
            <w:tcW w:w="1062"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ст-ца Копанская, парк</w:t>
            </w:r>
          </w:p>
        </w:tc>
        <w:tc>
          <w:tcPr>
            <w:tcW w:w="531"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1280</w:t>
            </w:r>
          </w:p>
        </w:tc>
        <w:tc>
          <w:tcPr>
            <w:tcW w:w="607"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63</w:t>
            </w:r>
          </w:p>
        </w:tc>
        <w:tc>
          <w:tcPr>
            <w:tcW w:w="455"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Р</w:t>
            </w:r>
          </w:p>
        </w:tc>
        <w:tc>
          <w:tcPr>
            <w:tcW w:w="528"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И</w:t>
            </w:r>
          </w:p>
        </w:tc>
      </w:tr>
      <w:tr w:rsidR="00E271E2" w:rsidRPr="007D0A15" w:rsidTr="0046082E">
        <w:tc>
          <w:tcPr>
            <w:tcW w:w="377" w:type="pct"/>
            <w:shd w:val="clear" w:color="auto" w:fill="auto"/>
            <w:hideMark/>
          </w:tcPr>
          <w:p w:rsidR="00E271E2" w:rsidRPr="007D0A15" w:rsidRDefault="00E271E2" w:rsidP="00686E95">
            <w:pPr>
              <w:numPr>
                <w:ilvl w:val="0"/>
                <w:numId w:val="10"/>
              </w:numPr>
              <w:spacing w:line="240" w:lineRule="auto"/>
              <w:ind w:left="-57" w:right="-57" w:firstLine="0"/>
              <w:jc w:val="left"/>
              <w:rPr>
                <w:szCs w:val="24"/>
              </w:rPr>
            </w:pPr>
          </w:p>
        </w:tc>
        <w:tc>
          <w:tcPr>
            <w:tcW w:w="1441"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Братская могила, воинов и мирных жителей, погибших в годы гражданской и Великой Отечественной войн,</w:t>
            </w:r>
          </w:p>
          <w:p w:rsidR="00E271E2" w:rsidRPr="007D0A15" w:rsidRDefault="00E271E2" w:rsidP="00E271E2">
            <w:pPr>
              <w:spacing w:line="240" w:lineRule="auto"/>
              <w:ind w:left="-57" w:right="-57" w:firstLine="0"/>
              <w:rPr>
                <w:szCs w:val="24"/>
              </w:rPr>
            </w:pPr>
            <w:r w:rsidRPr="007D0A15">
              <w:rPr>
                <w:color w:val="000000"/>
                <w:szCs w:val="24"/>
              </w:rPr>
              <w:t xml:space="preserve">1918-1920 гг., 1942-1943 гг. </w:t>
            </w:r>
          </w:p>
        </w:tc>
        <w:tc>
          <w:tcPr>
            <w:tcW w:w="1062"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ст-ца Копанская, кладбище</w:t>
            </w:r>
          </w:p>
        </w:tc>
        <w:tc>
          <w:tcPr>
            <w:tcW w:w="531"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1281</w:t>
            </w:r>
          </w:p>
        </w:tc>
        <w:tc>
          <w:tcPr>
            <w:tcW w:w="607"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63</w:t>
            </w:r>
          </w:p>
        </w:tc>
        <w:tc>
          <w:tcPr>
            <w:tcW w:w="455"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Р</w:t>
            </w:r>
          </w:p>
        </w:tc>
        <w:tc>
          <w:tcPr>
            <w:tcW w:w="528"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И</w:t>
            </w:r>
          </w:p>
        </w:tc>
      </w:tr>
      <w:tr w:rsidR="00E271E2" w:rsidRPr="007D0A15" w:rsidTr="0046082E">
        <w:tc>
          <w:tcPr>
            <w:tcW w:w="377" w:type="pct"/>
            <w:shd w:val="clear" w:color="auto" w:fill="auto"/>
            <w:hideMark/>
          </w:tcPr>
          <w:p w:rsidR="00E271E2" w:rsidRPr="007D0A15" w:rsidRDefault="00E271E2" w:rsidP="00686E95">
            <w:pPr>
              <w:numPr>
                <w:ilvl w:val="0"/>
                <w:numId w:val="11"/>
              </w:numPr>
              <w:spacing w:line="240" w:lineRule="auto"/>
              <w:ind w:left="-57" w:right="-57" w:firstLine="0"/>
              <w:jc w:val="left"/>
              <w:rPr>
                <w:szCs w:val="24"/>
              </w:rPr>
            </w:pPr>
          </w:p>
        </w:tc>
        <w:tc>
          <w:tcPr>
            <w:tcW w:w="1441"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Памятник В.И. Ленину, 1958 г.</w:t>
            </w:r>
          </w:p>
        </w:tc>
        <w:tc>
          <w:tcPr>
            <w:tcW w:w="1062"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 xml:space="preserve">ст-ца Копанская, парк </w:t>
            </w:r>
          </w:p>
        </w:tc>
        <w:tc>
          <w:tcPr>
            <w:tcW w:w="531"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1302</w:t>
            </w:r>
          </w:p>
        </w:tc>
        <w:tc>
          <w:tcPr>
            <w:tcW w:w="607" w:type="pct"/>
            <w:shd w:val="clear" w:color="auto" w:fill="auto"/>
            <w:hideMark/>
          </w:tcPr>
          <w:p w:rsidR="00E271E2" w:rsidRPr="007D0A15" w:rsidRDefault="00E271E2" w:rsidP="00E271E2">
            <w:pPr>
              <w:spacing w:line="240" w:lineRule="auto"/>
              <w:ind w:left="-57" w:right="-57" w:firstLine="0"/>
              <w:jc w:val="center"/>
              <w:rPr>
                <w:szCs w:val="24"/>
              </w:rPr>
            </w:pPr>
            <w:r w:rsidRPr="007D0A15">
              <w:rPr>
                <w:szCs w:val="24"/>
              </w:rPr>
              <w:t>63</w:t>
            </w:r>
          </w:p>
        </w:tc>
        <w:tc>
          <w:tcPr>
            <w:tcW w:w="455"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Р</w:t>
            </w:r>
          </w:p>
        </w:tc>
        <w:tc>
          <w:tcPr>
            <w:tcW w:w="528"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МИ</w:t>
            </w:r>
          </w:p>
        </w:tc>
      </w:tr>
      <w:tr w:rsidR="00E271E2" w:rsidRPr="007D0A15" w:rsidTr="0046082E">
        <w:tc>
          <w:tcPr>
            <w:tcW w:w="377" w:type="pct"/>
            <w:shd w:val="clear" w:color="auto" w:fill="auto"/>
            <w:hideMark/>
          </w:tcPr>
          <w:p w:rsidR="00E271E2" w:rsidRPr="007D0A15" w:rsidRDefault="00E271E2" w:rsidP="00686E95">
            <w:pPr>
              <w:numPr>
                <w:ilvl w:val="0"/>
                <w:numId w:val="12"/>
              </w:numPr>
              <w:spacing w:line="240" w:lineRule="auto"/>
              <w:ind w:left="-57" w:right="-57" w:firstLine="0"/>
              <w:jc w:val="left"/>
              <w:rPr>
                <w:szCs w:val="24"/>
              </w:rPr>
            </w:pPr>
          </w:p>
        </w:tc>
        <w:tc>
          <w:tcPr>
            <w:tcW w:w="1441"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 xml:space="preserve">Скульптурная композиция </w:t>
            </w:r>
          </w:p>
          <w:p w:rsidR="00E271E2" w:rsidRPr="007D0A15" w:rsidRDefault="00E271E2" w:rsidP="00E271E2">
            <w:pPr>
              <w:spacing w:line="240" w:lineRule="auto"/>
              <w:ind w:left="-57" w:right="-57" w:firstLine="0"/>
              <w:rPr>
                <w:szCs w:val="24"/>
              </w:rPr>
            </w:pPr>
            <w:r w:rsidRPr="007D0A15">
              <w:rPr>
                <w:color w:val="000000"/>
                <w:szCs w:val="24"/>
              </w:rPr>
              <w:t>"Ленин с детьми", 1967 г.</w:t>
            </w:r>
          </w:p>
        </w:tc>
        <w:tc>
          <w:tcPr>
            <w:tcW w:w="1062" w:type="pct"/>
            <w:shd w:val="clear" w:color="auto" w:fill="auto"/>
            <w:hideMark/>
          </w:tcPr>
          <w:p w:rsidR="00E271E2" w:rsidRPr="007D0A15" w:rsidRDefault="00E271E2" w:rsidP="00E271E2">
            <w:pPr>
              <w:spacing w:line="240" w:lineRule="auto"/>
              <w:ind w:left="-57" w:right="-57" w:firstLine="0"/>
              <w:rPr>
                <w:szCs w:val="24"/>
              </w:rPr>
            </w:pPr>
            <w:r w:rsidRPr="007D0A15">
              <w:rPr>
                <w:color w:val="000000"/>
                <w:szCs w:val="24"/>
              </w:rPr>
              <w:t>ст-ца Копанская,</w:t>
            </w:r>
          </w:p>
          <w:p w:rsidR="00E271E2" w:rsidRPr="007D0A15" w:rsidRDefault="00E271E2" w:rsidP="00E271E2">
            <w:pPr>
              <w:spacing w:line="240" w:lineRule="auto"/>
              <w:ind w:left="-57" w:right="-57" w:firstLine="0"/>
              <w:rPr>
                <w:szCs w:val="24"/>
              </w:rPr>
            </w:pPr>
            <w:r w:rsidRPr="007D0A15">
              <w:rPr>
                <w:color w:val="000000"/>
                <w:szCs w:val="24"/>
              </w:rPr>
              <w:t>двор детства</w:t>
            </w:r>
          </w:p>
        </w:tc>
        <w:tc>
          <w:tcPr>
            <w:tcW w:w="531"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1303</w:t>
            </w:r>
          </w:p>
        </w:tc>
        <w:tc>
          <w:tcPr>
            <w:tcW w:w="607"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63</w:t>
            </w:r>
          </w:p>
        </w:tc>
        <w:tc>
          <w:tcPr>
            <w:tcW w:w="455"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Р</w:t>
            </w:r>
          </w:p>
        </w:tc>
        <w:tc>
          <w:tcPr>
            <w:tcW w:w="528" w:type="pct"/>
            <w:shd w:val="clear" w:color="auto" w:fill="auto"/>
            <w:hideMark/>
          </w:tcPr>
          <w:p w:rsidR="00E271E2" w:rsidRPr="007D0A15" w:rsidRDefault="00E271E2" w:rsidP="00E271E2">
            <w:pPr>
              <w:spacing w:line="240" w:lineRule="auto"/>
              <w:ind w:left="-57" w:right="-57" w:firstLine="0"/>
              <w:jc w:val="center"/>
              <w:rPr>
                <w:szCs w:val="24"/>
              </w:rPr>
            </w:pPr>
            <w:r w:rsidRPr="007D0A15">
              <w:rPr>
                <w:color w:val="000000"/>
                <w:szCs w:val="24"/>
              </w:rPr>
              <w:t>МИ</w:t>
            </w:r>
          </w:p>
        </w:tc>
      </w:tr>
    </w:tbl>
    <w:p w:rsidR="00632D0F" w:rsidRPr="007D0A15" w:rsidRDefault="00632D0F" w:rsidP="00DB6520"/>
    <w:p w:rsidR="00E271E2" w:rsidRPr="007D0A15" w:rsidRDefault="00E271E2" w:rsidP="000C21D1">
      <w:r w:rsidRPr="007D0A15">
        <w:t>По данным раздела «Охрана историко-культурного наследия» в составе проекта «Схема территориального планирования муниципального образования Ейский район Краснодарского края</w:t>
      </w:r>
      <w:r w:rsidR="00601385">
        <w:rPr>
          <w:rStyle w:val="ae"/>
        </w:rPr>
        <w:footnoteReference w:id="3"/>
      </w:r>
      <w:r w:rsidRPr="007D0A15">
        <w:t>» (разработчик: ОАО «Наследие Кубани») в результате визуального обследования выявлены 18 курганных групп (численностью от 2 до 7 курганов каждый), представляющих историческую и культурную ценность.</w:t>
      </w:r>
    </w:p>
    <w:p w:rsidR="005A0C46" w:rsidRPr="007D0A15" w:rsidRDefault="005A0C46" w:rsidP="005A0C46">
      <w:pPr>
        <w:spacing w:line="240" w:lineRule="auto"/>
        <w:ind w:firstLine="0"/>
        <w:jc w:val="center"/>
        <w:outlineLvl w:val="4"/>
      </w:pPr>
      <w:r w:rsidRPr="007D0A15">
        <w:t xml:space="preserve">Таблица 3.1.2. </w:t>
      </w:r>
      <w:r w:rsidRPr="007D0A15">
        <w:rPr>
          <w:lang w:eastAsia="ru-RU"/>
        </w:rPr>
        <w:t>Список принятых сокращений</w:t>
      </w:r>
    </w:p>
    <w:tbl>
      <w:tblPr>
        <w:tblW w:w="9356" w:type="dxa"/>
        <w:tblInd w:w="-3" w:type="dxa"/>
        <w:tblLayout w:type="fixed"/>
        <w:tblCellMar>
          <w:left w:w="10" w:type="dxa"/>
          <w:right w:w="10" w:type="dxa"/>
        </w:tblCellMar>
        <w:tblLook w:val="0000" w:firstRow="0" w:lastRow="0" w:firstColumn="0" w:lastColumn="0" w:noHBand="0" w:noVBand="0"/>
      </w:tblPr>
      <w:tblGrid>
        <w:gridCol w:w="1418"/>
        <w:gridCol w:w="7938"/>
      </w:tblGrid>
      <w:tr w:rsidR="005A0C46" w:rsidRPr="007D0A15" w:rsidTr="004547DB">
        <w:trPr>
          <w:tblHeader/>
        </w:trPr>
        <w:tc>
          <w:tcPr>
            <w:tcW w:w="1418" w:type="dxa"/>
            <w:tcBorders>
              <w:top w:val="single" w:sz="2" w:space="0" w:color="000000"/>
              <w:left w:val="single" w:sz="2" w:space="0" w:color="000000"/>
              <w:bottom w:val="single" w:sz="2" w:space="0" w:color="000000"/>
            </w:tcBorders>
            <w:shd w:val="clear" w:color="auto" w:fill="DEEAF6" w:themeFill="accent1" w:themeFillTint="33"/>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Сокращение</w:t>
            </w:r>
          </w:p>
        </w:tc>
        <w:tc>
          <w:tcPr>
            <w:tcW w:w="7938"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Полное наименование</w:t>
            </w:r>
          </w:p>
        </w:tc>
      </w:tr>
      <w:tr w:rsidR="005A0C46" w:rsidRPr="007D0A15" w:rsidTr="004547DB">
        <w:trPr>
          <w:trHeight w:val="263"/>
        </w:trPr>
        <w:tc>
          <w:tcPr>
            <w:tcW w:w="1418" w:type="dxa"/>
            <w:tcBorders>
              <w:top w:val="single" w:sz="2" w:space="0" w:color="000000"/>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А</w:t>
            </w:r>
          </w:p>
        </w:tc>
        <w:tc>
          <w:tcPr>
            <w:tcW w:w="7938" w:type="dxa"/>
            <w:tcBorders>
              <w:top w:val="single" w:sz="2" w:space="0" w:color="000000"/>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Памятник архитектуры</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И</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Памятник истории</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МИ</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Памятник монументального искусства</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Ар</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Памятник археологии</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Ф</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Памятник федеральной категории охраны</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Р</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Памятник региональной категории охраны</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В</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suppressLineNumbers/>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Выявленный объект культурного наследия</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bCs/>
                <w:kern w:val="3"/>
                <w:szCs w:val="24"/>
                <w:lang w:eastAsia="ru-RU"/>
              </w:rPr>
            </w:pPr>
            <w:r w:rsidRPr="007D0A15">
              <w:rPr>
                <w:rFonts w:eastAsia="Times New Roman" w:cs="Times New Roman"/>
                <w:bCs/>
                <w:kern w:val="3"/>
                <w:szCs w:val="24"/>
                <w:lang w:eastAsia="ru-RU"/>
              </w:rPr>
              <w:t>ИАОП</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suppressLineNumbers/>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Объект попавший в зону, регламентируемую историко-архитектурным опорным планом</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63</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Решение Краснодарского крайисполкома от 29.01.1975 № 63</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pacing w:line="240" w:lineRule="auto"/>
              <w:ind w:firstLine="0"/>
              <w:jc w:val="center"/>
              <w:textAlignment w:val="baseline"/>
              <w:rPr>
                <w:rFonts w:eastAsia="Times New Roman" w:cs="Times New Roman"/>
                <w:bCs/>
                <w:kern w:val="3"/>
                <w:szCs w:val="24"/>
                <w:lang w:eastAsia="ru-RU"/>
              </w:rPr>
            </w:pPr>
            <w:r w:rsidRPr="007D0A15">
              <w:rPr>
                <w:rFonts w:eastAsia="Times New Roman" w:cs="Times New Roman"/>
                <w:bCs/>
                <w:kern w:val="3"/>
                <w:szCs w:val="24"/>
                <w:lang w:eastAsia="ru-RU"/>
              </w:rPr>
              <w:t>333</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Решение Краснодарского крайисполкома от 16.05.1979 № 333</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540</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Решение Краснодарского крайисполкома от 31.08.1981 № 540</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pacing w:line="240" w:lineRule="auto"/>
              <w:ind w:firstLine="0"/>
              <w:jc w:val="center"/>
              <w:textAlignment w:val="baseline"/>
              <w:rPr>
                <w:rFonts w:eastAsia="Times New Roman" w:cs="Times New Roman"/>
                <w:bCs/>
                <w:kern w:val="3"/>
                <w:szCs w:val="24"/>
                <w:lang w:eastAsia="ru-RU"/>
              </w:rPr>
            </w:pPr>
            <w:r w:rsidRPr="007D0A15">
              <w:rPr>
                <w:rFonts w:eastAsia="Times New Roman" w:cs="Times New Roman"/>
                <w:bCs/>
                <w:kern w:val="3"/>
                <w:szCs w:val="24"/>
                <w:lang w:eastAsia="ru-RU"/>
              </w:rPr>
              <w:t>615</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Решение Краснодарского крайисполкома от 23.12.1987 № 615</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AutoHyphens/>
              <w:autoSpaceDN w:val="0"/>
              <w:snapToGrid w:val="0"/>
              <w:spacing w:line="240" w:lineRule="auto"/>
              <w:ind w:firstLine="0"/>
              <w:jc w:val="center"/>
              <w:textAlignment w:val="baseline"/>
              <w:rPr>
                <w:rFonts w:eastAsia="Times New Roman" w:cs="Times New Roman"/>
                <w:kern w:val="3"/>
                <w:szCs w:val="24"/>
                <w:lang w:eastAsia="ru-RU"/>
              </w:rPr>
            </w:pPr>
            <w:r w:rsidRPr="007D0A15">
              <w:rPr>
                <w:rFonts w:eastAsia="Times New Roman" w:cs="Times New Roman"/>
                <w:kern w:val="3"/>
                <w:szCs w:val="24"/>
                <w:lang w:eastAsia="ru-RU"/>
              </w:rPr>
              <w:t>759</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autoSpaceDN w:val="0"/>
              <w:snapToGrid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Решение Краснодарского крайисполкома от 15.11.1977 № 759</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LineNumbers/>
              <w:suppressAutoHyphens/>
              <w:autoSpaceDN w:val="0"/>
              <w:spacing w:line="240" w:lineRule="auto"/>
              <w:ind w:firstLine="0"/>
              <w:jc w:val="center"/>
              <w:textAlignment w:val="baseline"/>
              <w:rPr>
                <w:rFonts w:eastAsia="Times New Roman" w:cs="Times New Roman"/>
                <w:bCs/>
                <w:kern w:val="3"/>
                <w:szCs w:val="24"/>
                <w:lang w:eastAsia="ru-RU"/>
              </w:rPr>
            </w:pPr>
            <w:r w:rsidRPr="007D0A15">
              <w:rPr>
                <w:rFonts w:eastAsia="Times New Roman" w:cs="Times New Roman"/>
                <w:bCs/>
                <w:kern w:val="3"/>
                <w:szCs w:val="24"/>
                <w:lang w:eastAsia="ru-RU"/>
              </w:rPr>
              <w:t>21-п</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suppressLineNumbers/>
              <w:autoSpaceDN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 xml:space="preserve">Приказ председателя комитета по охране, реставрации и эксплуатации историко-культурных ценностей (наследия) Краснодарского края от 9 февраля 2004 года № </w:t>
            </w:r>
            <w:r w:rsidRPr="007D0A15">
              <w:rPr>
                <w:rFonts w:eastAsia="Times New Roman" w:cs="Times New Roman"/>
                <w:bCs/>
                <w:kern w:val="3"/>
                <w:szCs w:val="24"/>
                <w:lang w:eastAsia="ru-RU"/>
              </w:rPr>
              <w:t>21-п.</w:t>
            </w:r>
          </w:p>
        </w:tc>
      </w:tr>
      <w:tr w:rsidR="005A0C46" w:rsidRPr="007D0A15" w:rsidTr="005D6616">
        <w:trPr>
          <w:trHeight w:val="706"/>
        </w:trPr>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LineNumbers/>
              <w:autoSpaceDN w:val="0"/>
              <w:spacing w:line="240" w:lineRule="auto"/>
              <w:ind w:firstLine="0"/>
              <w:jc w:val="center"/>
              <w:textAlignment w:val="baseline"/>
              <w:rPr>
                <w:rFonts w:eastAsia="Times New Roman" w:cs="Times New Roman"/>
                <w:bCs/>
                <w:kern w:val="3"/>
                <w:szCs w:val="24"/>
                <w:lang w:eastAsia="ru-RU"/>
              </w:rPr>
            </w:pPr>
            <w:r w:rsidRPr="007D0A15">
              <w:rPr>
                <w:rFonts w:eastAsia="Times New Roman" w:cs="Times New Roman"/>
                <w:bCs/>
                <w:kern w:val="3"/>
                <w:szCs w:val="24"/>
                <w:lang w:eastAsia="ru-RU"/>
              </w:rPr>
              <w:t>4-р</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suppressLineNumbers/>
              <w:autoSpaceDN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 xml:space="preserve">Распоряжение комитета по охране, реставрации и эксплуатации историко-культурных ценностей (наследия) Краснодарского края от 29 мая 1996 года № </w:t>
            </w:r>
            <w:r w:rsidRPr="007D0A15">
              <w:rPr>
                <w:rFonts w:eastAsia="Times New Roman" w:cs="Times New Roman"/>
                <w:bCs/>
                <w:kern w:val="3"/>
                <w:szCs w:val="24"/>
                <w:lang w:eastAsia="ru-RU"/>
              </w:rPr>
              <w:t>4-р.</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LineNumbers/>
              <w:autoSpaceDN w:val="0"/>
              <w:spacing w:line="240" w:lineRule="auto"/>
              <w:ind w:firstLine="0"/>
              <w:jc w:val="center"/>
              <w:textAlignment w:val="baseline"/>
              <w:rPr>
                <w:rFonts w:eastAsia="Times New Roman" w:cs="Times New Roman"/>
                <w:bCs/>
                <w:kern w:val="3"/>
                <w:szCs w:val="24"/>
                <w:lang w:eastAsia="ru-RU"/>
              </w:rPr>
            </w:pPr>
            <w:r w:rsidRPr="007D0A15">
              <w:rPr>
                <w:rFonts w:eastAsia="Times New Roman" w:cs="Times New Roman"/>
                <w:bCs/>
                <w:kern w:val="3"/>
                <w:szCs w:val="24"/>
                <w:lang w:eastAsia="ru-RU"/>
              </w:rPr>
              <w:t>313-КЗ</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suppressLineNumbers/>
              <w:autoSpaceDN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Закон Краснодарского края "О пообъектном составе недвижимых памятников истории и культуры местного значения, расположенных на территории Краснодарского края" от 17 августа 2000 № 313.</w:t>
            </w:r>
          </w:p>
        </w:tc>
      </w:tr>
      <w:tr w:rsidR="005A0C46" w:rsidRPr="007D0A15" w:rsidTr="004547DB">
        <w:tc>
          <w:tcPr>
            <w:tcW w:w="1418" w:type="dxa"/>
            <w:tcBorders>
              <w:left w:val="single" w:sz="2" w:space="0" w:color="000000"/>
              <w:bottom w:val="single" w:sz="2" w:space="0" w:color="000000"/>
            </w:tcBorders>
            <w:tcMar>
              <w:top w:w="0" w:type="dxa"/>
              <w:left w:w="0" w:type="dxa"/>
              <w:bottom w:w="0" w:type="dxa"/>
              <w:right w:w="0" w:type="dxa"/>
            </w:tcMar>
          </w:tcPr>
          <w:p w:rsidR="005A0C46" w:rsidRPr="007D0A15" w:rsidRDefault="005A0C46" w:rsidP="004547DB">
            <w:pPr>
              <w:widowControl w:val="0"/>
              <w:suppressLineNumbers/>
              <w:autoSpaceDN w:val="0"/>
              <w:spacing w:line="240" w:lineRule="auto"/>
              <w:ind w:firstLine="0"/>
              <w:jc w:val="center"/>
              <w:textAlignment w:val="baseline"/>
              <w:rPr>
                <w:rFonts w:eastAsia="Times New Roman" w:cs="Times New Roman"/>
                <w:bCs/>
                <w:kern w:val="3"/>
                <w:szCs w:val="24"/>
                <w:lang w:eastAsia="ru-RU"/>
              </w:rPr>
            </w:pPr>
            <w:r w:rsidRPr="007D0A15">
              <w:rPr>
                <w:rFonts w:eastAsia="Times New Roman" w:cs="Times New Roman"/>
                <w:bCs/>
                <w:kern w:val="3"/>
                <w:szCs w:val="24"/>
                <w:lang w:eastAsia="ru-RU"/>
              </w:rPr>
              <w:t>3-р</w:t>
            </w:r>
          </w:p>
        </w:tc>
        <w:tc>
          <w:tcPr>
            <w:tcW w:w="7938" w:type="dxa"/>
            <w:tcBorders>
              <w:left w:val="single" w:sz="2" w:space="0" w:color="000000"/>
              <w:bottom w:val="single" w:sz="2" w:space="0" w:color="000000"/>
              <w:right w:val="single" w:sz="2" w:space="0" w:color="000000"/>
            </w:tcBorders>
            <w:tcMar>
              <w:top w:w="57" w:type="dxa"/>
              <w:left w:w="113" w:type="dxa"/>
              <w:bottom w:w="57" w:type="dxa"/>
              <w:right w:w="57" w:type="dxa"/>
            </w:tcMar>
          </w:tcPr>
          <w:p w:rsidR="005A0C46" w:rsidRPr="007D0A15" w:rsidRDefault="005A0C46" w:rsidP="004547DB">
            <w:pPr>
              <w:widowControl w:val="0"/>
              <w:suppressLineNumbers/>
              <w:autoSpaceDN w:val="0"/>
              <w:spacing w:line="240" w:lineRule="auto"/>
              <w:ind w:firstLine="0"/>
              <w:textAlignment w:val="baseline"/>
              <w:rPr>
                <w:rFonts w:eastAsia="Times New Roman" w:cs="Times New Roman"/>
                <w:kern w:val="3"/>
                <w:szCs w:val="24"/>
                <w:lang w:eastAsia="ru-RU"/>
              </w:rPr>
            </w:pPr>
            <w:r w:rsidRPr="007D0A15">
              <w:rPr>
                <w:rFonts w:eastAsia="Times New Roman" w:cs="Times New Roman"/>
                <w:kern w:val="3"/>
                <w:szCs w:val="24"/>
                <w:lang w:eastAsia="ru-RU"/>
              </w:rPr>
              <w:t xml:space="preserve">Распоряжение комитета по охране, реставрации и эксплуатации историко-культурных ценностей (наследия) Краснодарского края от 17 декабря 2002 года № </w:t>
            </w:r>
            <w:r w:rsidRPr="007D0A15">
              <w:rPr>
                <w:rFonts w:eastAsia="Times New Roman" w:cs="Times New Roman"/>
                <w:bCs/>
                <w:kern w:val="3"/>
                <w:szCs w:val="24"/>
                <w:lang w:eastAsia="ru-RU"/>
              </w:rPr>
              <w:t>3-р.</w:t>
            </w:r>
          </w:p>
        </w:tc>
      </w:tr>
    </w:tbl>
    <w:p w:rsidR="005A0C46" w:rsidRPr="007D0A15" w:rsidRDefault="005A0C46" w:rsidP="005A0C46"/>
    <w:p w:rsidR="00E271E2" w:rsidRPr="007D0A15" w:rsidRDefault="00E271E2" w:rsidP="00E271E2">
      <w:r w:rsidRPr="007D0A15">
        <w:t>В целях обеспечения сохранности объектов культурного наследия на сопряженной с ними территории требуется установление зон охраны объектов культурного наследия. Необходимый состав зоны охраны объекта культурного наследия определяется проектом зоны охраны.</w:t>
      </w:r>
    </w:p>
    <w:p w:rsidR="00E271E2" w:rsidRPr="007D0A15" w:rsidRDefault="00E271E2" w:rsidP="00E271E2">
      <w:r w:rsidRPr="007D0A15">
        <w:t>В соответствии с федеральным законодательством Российской Федерации в области охраны объектов культурного наследия и Законом Краснодарского края № 3223-КЗ от 23.07.2015 г. «Об объектах культурного наследия (памятников истории и культуры) народов Российской Федерации, расположенных на территории Краснодарского края» (с изменениями от 01.06.2018) устанавливаются требования к сохранению, содержанию и использованию, обеспечению доступа к объектам культурного наследия, а также особого режима использования земельных участков в границах территорий объектов культурного наследия и порядок установления границ, режима содержания и использования зон охраны объектов культурного наследия, расположенных на территории Краснодарского края.</w:t>
      </w:r>
    </w:p>
    <w:p w:rsidR="00E271E2" w:rsidRPr="007D0A15" w:rsidRDefault="00E271E2" w:rsidP="00E271E2">
      <w:r w:rsidRPr="007D0A15">
        <w:t>До разработки и утверждения проектов зон охраны объектов культурного наследия для объектов археологического наследия (ст. 11 Закона Краснодарского края № 3223-КЗ от 23.07.2015) в зависимости от типа объекта в материалах генерального плана отображены и учтены следующие границы зон охраны:</w:t>
      </w:r>
    </w:p>
    <w:p w:rsidR="00E271E2" w:rsidRPr="007D0A15" w:rsidRDefault="00E271E2" w:rsidP="00E271E2">
      <w:r w:rsidRPr="007D0A15">
        <w:t>- поселения, городища, селища, усадьбы независимо от места их расположения - 500 метров от границ памятника по всему его периметру;</w:t>
      </w:r>
    </w:p>
    <w:p w:rsidR="00E271E2" w:rsidRPr="007D0A15" w:rsidRDefault="00E271E2" w:rsidP="00E271E2">
      <w:r w:rsidRPr="007D0A15">
        <w:t>- святилища, древние церкви и храмы, стоянки, грунтовые могильники - 200 метров от границ памятника по всему его периметру;</w:t>
      </w:r>
    </w:p>
    <w:p w:rsidR="00E271E2" w:rsidRPr="007D0A15" w:rsidRDefault="00E271E2" w:rsidP="00E271E2">
      <w:r w:rsidRPr="007D0A15">
        <w:t>- для курганов высотой:</w:t>
      </w:r>
    </w:p>
    <w:p w:rsidR="00E271E2" w:rsidRPr="007D0A15" w:rsidRDefault="00E271E2" w:rsidP="00E271E2">
      <w:r w:rsidRPr="007D0A15">
        <w:t>до 1 метра - 50 метров от границ кургана по всему его периметру;</w:t>
      </w:r>
    </w:p>
    <w:p w:rsidR="00E271E2" w:rsidRPr="007D0A15" w:rsidRDefault="00E271E2" w:rsidP="00E271E2">
      <w:r w:rsidRPr="007D0A15">
        <w:t>до 2 метров - 75 метров от границ кургана по всему его периметру;</w:t>
      </w:r>
    </w:p>
    <w:p w:rsidR="00E271E2" w:rsidRPr="007D0A15" w:rsidRDefault="00E271E2" w:rsidP="00E271E2">
      <w:r w:rsidRPr="007D0A15">
        <w:t>до 3 метров - 125 метров от границ кургана по всему его периметру;</w:t>
      </w:r>
    </w:p>
    <w:p w:rsidR="00E271E2" w:rsidRPr="007D0A15" w:rsidRDefault="00E271E2" w:rsidP="00E271E2">
      <w:r w:rsidRPr="007D0A15">
        <w:t>свыше 3 метров - 150 метров от границ кургана по всему его периметру.</w:t>
      </w:r>
    </w:p>
    <w:p w:rsidR="00E271E2" w:rsidRDefault="00E271E2" w:rsidP="00E271E2">
      <w:r w:rsidRPr="007D0A15">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 (ст. 11 там же).</w:t>
      </w:r>
    </w:p>
    <w:p w:rsidR="00525156" w:rsidRPr="007D0A15" w:rsidRDefault="00525156" w:rsidP="00E271E2">
      <w:r w:rsidRPr="007D0A15">
        <w:t>До разработки и утверждения проектов зон охраны</w:t>
      </w:r>
      <w:r>
        <w:t xml:space="preserve"> объекта культурного наследия регионального значения – Казачья школа, 1913 г., расположенного в станице Копанская </w:t>
      </w:r>
      <w:r w:rsidR="00FC3BEE">
        <w:t xml:space="preserve">в материалах генерального плана, в соответствии со статьей 34_1 Федерального закона </w:t>
      </w:r>
      <w:r w:rsidR="005D6616">
        <w:t>от 25.06.2002 №73-ФЗ</w:t>
      </w:r>
      <w:r w:rsidR="00FC3BEE" w:rsidRPr="00FC3BEE">
        <w:t xml:space="preserve"> «Об объектах культурного наследия (памятниках истории и культуры) народов Российской Федерации»</w:t>
      </w:r>
      <w:r w:rsidR="00FC3BEE">
        <w:t xml:space="preserve"> отображена и учтен</w:t>
      </w:r>
      <w:r w:rsidR="008F0AA7">
        <w:t>а</w:t>
      </w:r>
      <w:r w:rsidR="00FC3BEE">
        <w:t xml:space="preserve"> границ</w:t>
      </w:r>
      <w:r w:rsidR="008F0AA7">
        <w:t>а</w:t>
      </w:r>
      <w:r w:rsidR="00FC3BEE">
        <w:t xml:space="preserve"> защитной зон</w:t>
      </w:r>
      <w:r w:rsidR="005D6616">
        <w:t>ы</w:t>
      </w:r>
      <w:r w:rsidR="00FC3BEE">
        <w:t xml:space="preserve"> объекта культурного наследия </w:t>
      </w:r>
      <w:r w:rsidR="00FC3BEE" w:rsidRPr="00FC3BEE">
        <w:t>на расстоянии 200 метров от линии внешней стены памятника</w:t>
      </w:r>
      <w:r w:rsidR="00FC3BEE">
        <w:t xml:space="preserve"> в связи с отсутствием утвержденных границ объекта культурного наследия.</w:t>
      </w:r>
    </w:p>
    <w:p w:rsidR="00E271E2" w:rsidRPr="007D0A15" w:rsidRDefault="00E271E2" w:rsidP="00E271E2">
      <w:r w:rsidRPr="007D0A15">
        <w:t>Организация разработки проектов зон охраны объектов культурного наследия, защитных зон объектов культурного наследия (ст. 6 там же) осуществляется органом исполнительной власти Краснодарского края.</w:t>
      </w:r>
    </w:p>
    <w:p w:rsidR="00E271E2" w:rsidRPr="007D0A15" w:rsidRDefault="00E271E2" w:rsidP="000C21D1">
      <w:r w:rsidRPr="007D0A15">
        <w:t>В дальнейшем, при осуществлении планировочных решений в рамках утвержденной документации по планировке территории, в соответствии с действующим законодательством в случае осуществления хозяйственного освоения для каждого из земельных участков необходимо получение заключения Управления государственной охраны объектов культурного наследия Краснодарского края о возможности проведения земляных, строительных, мелиоративных, хозяйственных и иных работ на территории, подлежащей хозяйственному освоению.</w:t>
      </w:r>
    </w:p>
    <w:p w:rsidR="00632D0F" w:rsidRPr="007D0A15" w:rsidRDefault="00E271E2" w:rsidP="00E271E2">
      <w:r w:rsidRPr="007D0A15">
        <w:t>Для получения указанного заключения в соответствии с действующим законодательством на этапе архитектурно-строительного проектирования необходимо до начала проведения земляных, строительных и иных работ на территории произвести археологические полевые работы по выявлению объектов археологического наследия, которые могут производиться в составе инженерных изысканий для каждого из планируемых к застройке земельных участков.</w:t>
      </w:r>
    </w:p>
    <w:p w:rsidR="00E271E2" w:rsidRPr="007D0A15" w:rsidRDefault="00E271E2" w:rsidP="00DB6520">
      <w:pPr>
        <w:spacing w:after="160" w:line="259" w:lineRule="auto"/>
        <w:ind w:firstLine="0"/>
        <w:jc w:val="left"/>
        <w:sectPr w:rsidR="00E271E2" w:rsidRPr="007D0A15" w:rsidSect="003662D1">
          <w:pgSz w:w="11906" w:h="16838"/>
          <w:pgMar w:top="1134" w:right="851" w:bottom="1134" w:left="1701" w:header="709" w:footer="709" w:gutter="0"/>
          <w:cols w:space="708"/>
          <w:docGrid w:linePitch="360"/>
        </w:sectPr>
      </w:pPr>
    </w:p>
    <w:p w:rsidR="005C39D3" w:rsidRPr="007D0A15" w:rsidRDefault="009A5E37" w:rsidP="009A5E37">
      <w:pPr>
        <w:spacing w:line="240" w:lineRule="auto"/>
        <w:ind w:firstLine="0"/>
        <w:jc w:val="center"/>
        <w:outlineLvl w:val="4"/>
      </w:pPr>
      <w:r w:rsidRPr="007D0A15">
        <w:t>Таблица 3</w:t>
      </w:r>
      <w:r w:rsidR="00702F2E" w:rsidRPr="007D0A15">
        <w:t>.1.3</w:t>
      </w:r>
      <w:r w:rsidRPr="007D0A15">
        <w:t xml:space="preserve">. </w:t>
      </w:r>
      <w:r w:rsidR="005C39D3" w:rsidRPr="007D0A15">
        <w:t>Объекты археологического наследия, расположенные на территории сельского поселения</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514"/>
        <w:gridCol w:w="3671"/>
        <w:gridCol w:w="1007"/>
        <w:gridCol w:w="865"/>
        <w:gridCol w:w="1007"/>
        <w:gridCol w:w="1007"/>
        <w:gridCol w:w="1007"/>
        <w:gridCol w:w="1152"/>
        <w:gridCol w:w="1007"/>
        <w:gridCol w:w="1126"/>
        <w:gridCol w:w="15"/>
      </w:tblGrid>
      <w:tr w:rsidR="005C39D3" w:rsidRPr="007D0A15" w:rsidTr="005C39D3">
        <w:trPr>
          <w:gridAfter w:val="1"/>
          <w:wAfter w:w="5" w:type="pct"/>
          <w:trHeight w:val="514"/>
          <w:tblHeader/>
        </w:trPr>
        <w:tc>
          <w:tcPr>
            <w:tcW w:w="484"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w:t>
            </w:r>
          </w:p>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пп</w:t>
            </w:r>
          </w:p>
        </w:tc>
        <w:tc>
          <w:tcPr>
            <w:tcW w:w="511"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Наимено-вание объекта</w:t>
            </w:r>
          </w:p>
        </w:tc>
        <w:tc>
          <w:tcPr>
            <w:tcW w:w="1239"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Местонахождение объекта</w:t>
            </w:r>
          </w:p>
        </w:tc>
        <w:tc>
          <w:tcPr>
            <w:tcW w:w="340"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Учет-ный № по гос. списку</w:t>
            </w:r>
          </w:p>
        </w:tc>
        <w:tc>
          <w:tcPr>
            <w:tcW w:w="292"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 кург. в группе</w:t>
            </w:r>
          </w:p>
        </w:tc>
        <w:tc>
          <w:tcPr>
            <w:tcW w:w="340"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Высота</w:t>
            </w:r>
          </w:p>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кург.,</w:t>
            </w:r>
          </w:p>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м</w:t>
            </w:r>
          </w:p>
        </w:tc>
        <w:tc>
          <w:tcPr>
            <w:tcW w:w="340"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Диа-метр</w:t>
            </w:r>
          </w:p>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кург.,</w:t>
            </w:r>
          </w:p>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м</w:t>
            </w:r>
          </w:p>
        </w:tc>
        <w:tc>
          <w:tcPr>
            <w:tcW w:w="340"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Охр. зона</w:t>
            </w:r>
          </w:p>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кург.,</w:t>
            </w:r>
          </w:p>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м</w:t>
            </w:r>
          </w:p>
        </w:tc>
        <w:tc>
          <w:tcPr>
            <w:tcW w:w="389"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Решение о пост. на гос. охрану</w:t>
            </w:r>
          </w:p>
        </w:tc>
        <w:tc>
          <w:tcPr>
            <w:tcW w:w="340"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Кат. ист.-культ. знач.</w:t>
            </w:r>
          </w:p>
        </w:tc>
        <w:tc>
          <w:tcPr>
            <w:tcW w:w="380" w:type="pct"/>
            <w:shd w:val="clear" w:color="auto" w:fill="DEEAF6" w:themeFill="accent1" w:themeFillTint="33"/>
            <w:vAlign w:val="center"/>
            <w:hideMark/>
          </w:tcPr>
          <w:p w:rsidR="005C39D3" w:rsidRPr="007D0A15" w:rsidRDefault="005C39D3" w:rsidP="005C39D3">
            <w:pPr>
              <w:spacing w:line="240" w:lineRule="auto"/>
              <w:ind w:firstLine="0"/>
              <w:jc w:val="center"/>
              <w:rPr>
                <w:rFonts w:cs="Times New Roman"/>
                <w:b/>
                <w:sz w:val="20"/>
                <w:szCs w:val="20"/>
              </w:rPr>
            </w:pPr>
            <w:r w:rsidRPr="007D0A15">
              <w:rPr>
                <w:rFonts w:cs="Times New Roman"/>
                <w:b/>
                <w:sz w:val="20"/>
                <w:szCs w:val="20"/>
              </w:rPr>
              <w:t>Наим. пользова-теля</w:t>
            </w:r>
          </w:p>
        </w:tc>
      </w:tr>
      <w:tr w:rsidR="005C39D3" w:rsidRPr="007D0A15" w:rsidTr="005C39D3">
        <w:tc>
          <w:tcPr>
            <w:tcW w:w="484" w:type="pct"/>
            <w:shd w:val="clear" w:color="auto" w:fill="auto"/>
            <w:hideMark/>
          </w:tcPr>
          <w:p w:rsidR="005C39D3" w:rsidRPr="007D0A15" w:rsidRDefault="005C39D3" w:rsidP="00686E95">
            <w:pPr>
              <w:numPr>
                <w:ilvl w:val="0"/>
                <w:numId w:val="13"/>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 xml:space="preserve">ст-ца Копанская,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8,5 км к северу от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46°22.844'</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38°28.972'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6954</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125</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4-р</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313-КЗ</w:t>
            </w:r>
          </w:p>
        </w:tc>
        <w:tc>
          <w:tcPr>
            <w:tcW w:w="340" w:type="pct"/>
            <w:shd w:val="clear" w:color="auto" w:fill="auto"/>
            <w:hideMark/>
          </w:tcPr>
          <w:p w:rsidR="005C39D3" w:rsidRPr="00415C37" w:rsidRDefault="00415C37" w:rsidP="005C39D3">
            <w:pPr>
              <w:spacing w:line="240" w:lineRule="auto"/>
              <w:ind w:firstLine="0"/>
              <w:jc w:val="center"/>
              <w:rPr>
                <w:rFonts w:cs="Times New Roman"/>
                <w:sz w:val="20"/>
                <w:szCs w:val="20"/>
              </w:rPr>
            </w:pPr>
            <w:r>
              <w:rPr>
                <w:rFonts w:cs="Times New Roman"/>
                <w:sz w:val="20"/>
                <w:szCs w:val="20"/>
              </w:rPr>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14"/>
              </w:numPr>
              <w:tabs>
                <w:tab w:val="clear" w:pos="720"/>
              </w:tabs>
              <w:spacing w:line="240" w:lineRule="auto"/>
              <w:ind w:left="0" w:firstLine="0"/>
              <w:jc w:val="left"/>
              <w:rPr>
                <w:rFonts w:cs="Times New Roman"/>
                <w:sz w:val="20"/>
                <w:szCs w:val="20"/>
              </w:rPr>
            </w:pPr>
            <w:r w:rsidRPr="007D0A15">
              <w:rPr>
                <w:rFonts w:cs="Times New Roman"/>
                <w:sz w:val="20"/>
                <w:szCs w:val="20"/>
              </w:rPr>
              <w:t>(1, 2)</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(2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 xml:space="preserve">ст-ца Копанская,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6,6 км к северу от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46°20.891'</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38°27.935'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6955</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0,7</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0,8</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4-р</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313-КЗ</w:t>
            </w:r>
          </w:p>
        </w:tc>
        <w:tc>
          <w:tcPr>
            <w:tcW w:w="340" w:type="pct"/>
            <w:shd w:val="clear" w:color="auto" w:fill="auto"/>
            <w:hideMark/>
          </w:tcPr>
          <w:p w:rsidR="005C39D3" w:rsidRPr="007D0A15" w:rsidRDefault="00415C37" w:rsidP="005C39D3">
            <w:pPr>
              <w:spacing w:line="240" w:lineRule="auto"/>
              <w:ind w:firstLine="0"/>
              <w:jc w:val="center"/>
              <w:rPr>
                <w:rFonts w:cs="Times New Roman"/>
                <w:sz w:val="20"/>
                <w:szCs w:val="20"/>
              </w:rPr>
            </w:pPr>
            <w:r>
              <w:rPr>
                <w:rFonts w:cs="Times New Roman"/>
                <w:sz w:val="20"/>
                <w:szCs w:val="20"/>
              </w:rPr>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15"/>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 xml:space="preserve">х. Новодеревянковский,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1 км к востоку от хутора</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46°23.915'</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38°20.453'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6970</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4-р</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313-КЗ</w:t>
            </w:r>
          </w:p>
        </w:tc>
        <w:tc>
          <w:tcPr>
            <w:tcW w:w="340" w:type="pct"/>
            <w:shd w:val="clear" w:color="auto" w:fill="auto"/>
            <w:hideMark/>
          </w:tcPr>
          <w:p w:rsidR="005C39D3" w:rsidRPr="007D0A15" w:rsidRDefault="00415C37" w:rsidP="00415C37">
            <w:pPr>
              <w:tabs>
                <w:tab w:val="left" w:pos="312"/>
                <w:tab w:val="center" w:pos="395"/>
              </w:tabs>
              <w:spacing w:line="240" w:lineRule="auto"/>
              <w:ind w:firstLine="0"/>
              <w:jc w:val="left"/>
              <w:rPr>
                <w:rFonts w:cs="Times New Roman"/>
                <w:sz w:val="20"/>
                <w:szCs w:val="20"/>
              </w:rPr>
            </w:pPr>
            <w:r>
              <w:rPr>
                <w:rFonts w:cs="Times New Roman"/>
                <w:sz w:val="20"/>
                <w:szCs w:val="20"/>
              </w:rPr>
              <w:tab/>
            </w:r>
            <w:r>
              <w:rPr>
                <w:rFonts w:cs="Times New Roman"/>
                <w:sz w:val="20"/>
                <w:szCs w:val="20"/>
              </w:rPr>
              <w:tab/>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16"/>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 xml:space="preserve">х. Новодеревянковский,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1 км к югу от хутора</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46°32.491'</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38°27.615'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6972</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4-р</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313-КЗ</w:t>
            </w:r>
          </w:p>
        </w:tc>
        <w:tc>
          <w:tcPr>
            <w:tcW w:w="340" w:type="pct"/>
            <w:shd w:val="clear" w:color="auto" w:fill="auto"/>
            <w:hideMark/>
          </w:tcPr>
          <w:p w:rsidR="005C39D3" w:rsidRPr="007D0A15" w:rsidRDefault="00415C37" w:rsidP="005C39D3">
            <w:pPr>
              <w:spacing w:line="240" w:lineRule="auto"/>
              <w:ind w:firstLine="0"/>
              <w:jc w:val="center"/>
              <w:rPr>
                <w:rFonts w:cs="Times New Roman"/>
                <w:sz w:val="20"/>
                <w:szCs w:val="20"/>
              </w:rPr>
            </w:pPr>
            <w:r>
              <w:rPr>
                <w:rFonts w:cs="Times New Roman"/>
                <w:sz w:val="20"/>
                <w:szCs w:val="20"/>
              </w:rPr>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17"/>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 "в"</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 xml:space="preserve">ст-ца Копанская,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6,3 км к северо-западу от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46°18.828'</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38°23.904'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1252</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759</w:t>
            </w:r>
          </w:p>
        </w:tc>
        <w:tc>
          <w:tcPr>
            <w:tcW w:w="340" w:type="pct"/>
            <w:shd w:val="clear" w:color="auto" w:fill="auto"/>
            <w:hideMark/>
          </w:tcPr>
          <w:p w:rsidR="005C39D3" w:rsidRPr="007D0A15" w:rsidRDefault="00415C37" w:rsidP="005C39D3">
            <w:pPr>
              <w:spacing w:line="240" w:lineRule="auto"/>
              <w:ind w:firstLine="0"/>
              <w:jc w:val="center"/>
              <w:rPr>
                <w:rFonts w:cs="Times New Roman"/>
                <w:sz w:val="20"/>
                <w:szCs w:val="20"/>
              </w:rPr>
            </w:pPr>
            <w:r>
              <w:rPr>
                <w:rFonts w:cs="Times New Roman"/>
                <w:sz w:val="20"/>
                <w:szCs w:val="20"/>
              </w:rPr>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18"/>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 "е"</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ст-ца Копанская, 6,5 км к северо-западу от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46°18.874'</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38°23.837'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1253</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759</w:t>
            </w:r>
          </w:p>
        </w:tc>
        <w:tc>
          <w:tcPr>
            <w:tcW w:w="340" w:type="pct"/>
            <w:shd w:val="clear" w:color="auto" w:fill="auto"/>
            <w:hideMark/>
          </w:tcPr>
          <w:p w:rsidR="005C39D3" w:rsidRPr="007D0A15" w:rsidRDefault="00415C37" w:rsidP="005C39D3">
            <w:pPr>
              <w:spacing w:line="240" w:lineRule="auto"/>
              <w:ind w:firstLine="0"/>
              <w:jc w:val="center"/>
              <w:rPr>
                <w:rFonts w:cs="Times New Roman"/>
                <w:sz w:val="20"/>
                <w:szCs w:val="20"/>
              </w:rPr>
            </w:pPr>
            <w:r>
              <w:rPr>
                <w:rFonts w:cs="Times New Roman"/>
                <w:sz w:val="20"/>
                <w:szCs w:val="20"/>
              </w:rPr>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19"/>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 "б"</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ст-ца Копанская, 7,5 км к северо-северо-западу от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46°20.840'</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38°26.720'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1240</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1,3</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759</w:t>
            </w:r>
          </w:p>
        </w:tc>
        <w:tc>
          <w:tcPr>
            <w:tcW w:w="340" w:type="pct"/>
            <w:shd w:val="clear" w:color="auto" w:fill="auto"/>
            <w:hideMark/>
          </w:tcPr>
          <w:p w:rsidR="005C39D3" w:rsidRPr="007D0A15" w:rsidRDefault="00415C37" w:rsidP="005C39D3">
            <w:pPr>
              <w:spacing w:line="240" w:lineRule="auto"/>
              <w:ind w:firstLine="0"/>
              <w:jc w:val="center"/>
              <w:rPr>
                <w:rFonts w:cs="Times New Roman"/>
                <w:sz w:val="20"/>
                <w:szCs w:val="20"/>
              </w:rPr>
            </w:pPr>
            <w:r>
              <w:rPr>
                <w:rFonts w:cs="Times New Roman"/>
                <w:sz w:val="20"/>
                <w:szCs w:val="20"/>
              </w:rPr>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0"/>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Селище "Ясени 2"</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 xml:space="preserve">х. Новодеревянковский,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8,2 км к юго-юго-западу от хутора</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46°20.014'</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38°25.213'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1242</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759</w:t>
            </w:r>
          </w:p>
        </w:tc>
        <w:tc>
          <w:tcPr>
            <w:tcW w:w="340" w:type="pct"/>
            <w:shd w:val="clear" w:color="auto" w:fill="auto"/>
            <w:hideMark/>
          </w:tcPr>
          <w:p w:rsidR="005C39D3" w:rsidRPr="007D0A15" w:rsidRDefault="00415C37" w:rsidP="005C39D3">
            <w:pPr>
              <w:spacing w:line="240" w:lineRule="auto"/>
              <w:ind w:firstLine="0"/>
              <w:jc w:val="center"/>
              <w:rPr>
                <w:rFonts w:cs="Times New Roman"/>
                <w:sz w:val="20"/>
                <w:szCs w:val="20"/>
              </w:rPr>
            </w:pPr>
            <w:r>
              <w:rPr>
                <w:rFonts w:cs="Times New Roman"/>
                <w:sz w:val="20"/>
                <w:szCs w:val="20"/>
              </w:rPr>
              <w:t>Ф</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1"/>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12,6 км к северу от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46°24.239'</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38°29.079'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2"/>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11,5 км к северо-северо-востоку от северо-восточной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46°23.307'</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38°30.420' В лесополосе</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3"/>
              </w:numPr>
              <w:tabs>
                <w:tab w:val="clear" w:pos="720"/>
              </w:tabs>
              <w:spacing w:line="240" w:lineRule="auto"/>
              <w:ind w:left="0" w:firstLine="0"/>
              <w:jc w:val="left"/>
              <w:rPr>
                <w:rFonts w:cs="Times New Roman"/>
                <w:sz w:val="20"/>
                <w:szCs w:val="20"/>
              </w:rPr>
            </w:pPr>
            <w:r w:rsidRPr="007D0A15">
              <w:rPr>
                <w:rFonts w:cs="Times New Roman"/>
                <w:sz w:val="20"/>
                <w:szCs w:val="20"/>
              </w:rPr>
              <w:t>(1, 2)</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(2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10,5 км к северо-северо-востоку от северо-восточной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46°22.725'</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38°32.258' На кургане 1 установлен триангуляционный знак. Задернованы</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100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125</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4"/>
              </w:numPr>
              <w:tabs>
                <w:tab w:val="clear" w:pos="720"/>
              </w:tabs>
              <w:spacing w:line="240" w:lineRule="auto"/>
              <w:ind w:left="0" w:firstLine="0"/>
              <w:jc w:val="left"/>
              <w:rPr>
                <w:rFonts w:cs="Times New Roman"/>
                <w:sz w:val="20"/>
                <w:szCs w:val="20"/>
              </w:rPr>
            </w:pPr>
            <w:r w:rsidRPr="007D0A15">
              <w:rPr>
                <w:rFonts w:cs="Times New Roman"/>
                <w:sz w:val="20"/>
                <w:szCs w:val="20"/>
              </w:rPr>
              <w:t>(1, 2, 3)</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(3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8 км к северо-северо-западу от северной окраины станицы, к северу от полевого стана</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46°21.476'</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38°27.529'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0,9</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0,4</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5"/>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7,5 км к северо-северо-западу от северной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46°21.091'</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38°26.987'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6"/>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5,4 км к западу северо-западу от западной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46°17.766'</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38°23.982'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0,7</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7"/>
              </w:numPr>
              <w:tabs>
                <w:tab w:val="clear" w:pos="720"/>
              </w:tabs>
              <w:spacing w:line="240" w:lineRule="auto"/>
              <w:ind w:left="0" w:firstLine="0"/>
              <w:jc w:val="left"/>
              <w:rPr>
                <w:rFonts w:cs="Times New Roman"/>
                <w:sz w:val="20"/>
                <w:szCs w:val="20"/>
              </w:rPr>
            </w:pPr>
            <w:r w:rsidRPr="007D0A15">
              <w:rPr>
                <w:rFonts w:cs="Times New Roman"/>
                <w:sz w:val="20"/>
                <w:szCs w:val="20"/>
              </w:rPr>
              <w:t>(1, 2, 3)</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 xml:space="preserve">Курганная группа </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(3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5,25 км к северо-западу от западной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46°18.799'</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38°24.981' На кургане 1 остатки триангуляционного знака. Остальные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100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8"/>
              </w:numPr>
              <w:tabs>
                <w:tab w:val="clear" w:pos="720"/>
              </w:tabs>
              <w:spacing w:line="240" w:lineRule="auto"/>
              <w:ind w:left="0" w:firstLine="0"/>
              <w:jc w:val="left"/>
              <w:rPr>
                <w:rFonts w:cs="Times New Roman"/>
                <w:sz w:val="20"/>
                <w:szCs w:val="20"/>
              </w:rPr>
            </w:pPr>
            <w:r w:rsidRPr="007D0A15">
              <w:rPr>
                <w:rFonts w:cs="Times New Roman"/>
                <w:sz w:val="20"/>
                <w:szCs w:val="20"/>
              </w:rPr>
              <w:t>(1, 2)</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(2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1,0 км к западу от западной окраины станицы, к западу от СТФ</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46°16.302'</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38°26.945'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90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29"/>
              </w:numPr>
              <w:tabs>
                <w:tab w:val="clear" w:pos="720"/>
              </w:tabs>
              <w:spacing w:line="240" w:lineRule="auto"/>
              <w:ind w:left="0" w:firstLine="0"/>
              <w:jc w:val="left"/>
              <w:rPr>
                <w:rFonts w:cs="Times New Roman"/>
                <w:sz w:val="20"/>
                <w:szCs w:val="20"/>
              </w:rPr>
            </w:pPr>
            <w:r w:rsidRPr="007D0A15">
              <w:rPr>
                <w:rFonts w:cs="Times New Roman"/>
                <w:sz w:val="20"/>
                <w:szCs w:val="20"/>
              </w:rPr>
              <w:t>(1, 2)</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(2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4,0 км к западу юго-западу от южной окраины станицы, берег озера Ханское</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46°15.735'</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 xml:space="preserve">38°25.107' На кургане 1 установлен триангуляционный знак. Задернованы </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1,8</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0"/>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4,5 км к западу северо-западу от западной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0,6 км к юго-западу от полевого стана</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46°17.815'</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38°24.791'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1"/>
              </w:numPr>
              <w:tabs>
                <w:tab w:val="clear" w:pos="720"/>
              </w:tabs>
              <w:spacing w:line="240" w:lineRule="auto"/>
              <w:ind w:left="0" w:firstLine="0"/>
              <w:jc w:val="left"/>
              <w:rPr>
                <w:rFonts w:cs="Times New Roman"/>
                <w:sz w:val="20"/>
                <w:szCs w:val="20"/>
              </w:rPr>
            </w:pPr>
            <w:r w:rsidRPr="007D0A15">
              <w:rPr>
                <w:rFonts w:cs="Times New Roman"/>
                <w:sz w:val="20"/>
                <w:szCs w:val="20"/>
              </w:rPr>
              <w:t>(1, 2)</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(2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0,8 км к юго-западу от юго-восточной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46°16.169'</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38°29.355'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0,6</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2"/>
              </w:numPr>
              <w:tabs>
                <w:tab w:val="clear" w:pos="720"/>
              </w:tabs>
              <w:spacing w:line="240" w:lineRule="auto"/>
              <w:ind w:left="0" w:firstLine="0"/>
              <w:jc w:val="left"/>
              <w:rPr>
                <w:rFonts w:cs="Times New Roman"/>
                <w:sz w:val="20"/>
                <w:szCs w:val="20"/>
              </w:rPr>
            </w:pPr>
            <w:r w:rsidRPr="007D0A15">
              <w:rPr>
                <w:rFonts w:cs="Times New Roman"/>
                <w:sz w:val="20"/>
                <w:szCs w:val="20"/>
              </w:rPr>
              <w:t>(1, 2)</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(2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1,25 км к юго-востоку от юго-восточной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46°16.042'</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38°30.769'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0,8</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80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3"/>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1,6 км к юго-востоку от юго-восточной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46°16.173'</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38°31.236'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4"/>
              </w:numPr>
              <w:tabs>
                <w:tab w:val="clear" w:pos="720"/>
              </w:tabs>
              <w:spacing w:line="240" w:lineRule="auto"/>
              <w:ind w:left="0" w:firstLine="0"/>
              <w:jc w:val="left"/>
              <w:rPr>
                <w:rFonts w:cs="Times New Roman"/>
                <w:sz w:val="20"/>
                <w:szCs w:val="20"/>
              </w:rPr>
            </w:pP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2,25 км к востоку юго-востоку от юго-восточной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46°16.222'</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38°31.823'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0,9</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5"/>
              </w:numPr>
              <w:tabs>
                <w:tab w:val="clear" w:pos="720"/>
              </w:tabs>
              <w:spacing w:line="240" w:lineRule="auto"/>
              <w:ind w:left="0" w:firstLine="0"/>
              <w:jc w:val="left"/>
              <w:rPr>
                <w:rFonts w:cs="Times New Roman"/>
                <w:sz w:val="20"/>
                <w:szCs w:val="20"/>
              </w:rPr>
            </w:pPr>
            <w:r w:rsidRPr="007D0A15">
              <w:rPr>
                <w:rFonts w:cs="Times New Roman"/>
                <w:sz w:val="20"/>
                <w:szCs w:val="20"/>
              </w:rPr>
              <w:t>(1, 2, 3)</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(3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7,0 км к северо-западу от северной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46°20.385'</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38°26.261'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1,6</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6"/>
              </w:numPr>
              <w:tabs>
                <w:tab w:val="clear" w:pos="720"/>
              </w:tabs>
              <w:spacing w:line="240" w:lineRule="auto"/>
              <w:ind w:left="0" w:firstLine="0"/>
              <w:jc w:val="left"/>
              <w:rPr>
                <w:rFonts w:cs="Times New Roman"/>
                <w:sz w:val="20"/>
                <w:szCs w:val="20"/>
              </w:rPr>
            </w:pPr>
            <w:r w:rsidRPr="007D0A15">
              <w:rPr>
                <w:rFonts w:cs="Times New Roman"/>
                <w:sz w:val="20"/>
                <w:szCs w:val="20"/>
              </w:rPr>
              <w:t>(1, 2, 3, 4)</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(4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ст-ца Копанская, 6,8 км к северо-западу от северной окраины станицы</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46°20.083'</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lang w:val="en-US"/>
              </w:rPr>
              <w:t>E</w:t>
            </w:r>
            <w:r w:rsidRPr="007D0A15">
              <w:rPr>
                <w:rFonts w:cs="Times New Roman"/>
                <w:color w:val="000000"/>
                <w:sz w:val="20"/>
                <w:szCs w:val="20"/>
              </w:rPr>
              <w:t>38°25.678'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0,7</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7"/>
              </w:numPr>
              <w:tabs>
                <w:tab w:val="clear" w:pos="720"/>
              </w:tabs>
              <w:spacing w:line="240" w:lineRule="auto"/>
              <w:ind w:left="0" w:firstLine="0"/>
              <w:jc w:val="left"/>
              <w:rPr>
                <w:rFonts w:cs="Times New Roman"/>
                <w:sz w:val="20"/>
                <w:szCs w:val="20"/>
              </w:rPr>
            </w:pPr>
            <w:r w:rsidRPr="007D0A15">
              <w:rPr>
                <w:rFonts w:cs="Times New Roman"/>
                <w:sz w:val="20"/>
                <w:szCs w:val="20"/>
              </w:rPr>
              <w:t>(1, 2)</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color w:val="000000"/>
                <w:sz w:val="20"/>
                <w:szCs w:val="20"/>
              </w:rPr>
              <w:t>(2 насыпи)</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ст-ца Копанская, 6,45 км к северо-западу от западной окраины станицы, левый берег р. Ясени</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46°19.585'</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 xml:space="preserve">38°24.979'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Курган1 задернован Курган2 распахивается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1,5</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80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3-р</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 xml:space="preserve">ЗАО </w:t>
            </w:r>
            <w:r w:rsidR="00726FC2">
              <w:rPr>
                <w:rFonts w:cs="Times New Roman"/>
                <w:sz w:val="20"/>
                <w:szCs w:val="20"/>
              </w:rPr>
              <w:t>«</w:t>
            </w:r>
            <w:r w:rsidRPr="007D0A15">
              <w:rPr>
                <w:rFonts w:cs="Times New Roman"/>
                <w:sz w:val="20"/>
                <w:szCs w:val="20"/>
              </w:rPr>
              <w:t>Родина</w:t>
            </w:r>
            <w:r w:rsidR="00726FC2">
              <w:rPr>
                <w:rFonts w:cs="Times New Roman"/>
                <w:sz w:val="20"/>
                <w:szCs w:val="20"/>
              </w:rPr>
              <w:t>»</w:t>
            </w:r>
          </w:p>
        </w:tc>
      </w:tr>
      <w:tr w:rsidR="005C39D3" w:rsidRPr="007D0A15" w:rsidTr="005C39D3">
        <w:tc>
          <w:tcPr>
            <w:tcW w:w="484" w:type="pct"/>
            <w:shd w:val="clear" w:color="auto" w:fill="auto"/>
            <w:hideMark/>
          </w:tcPr>
          <w:p w:rsidR="005C39D3" w:rsidRPr="007D0A15" w:rsidRDefault="005C39D3" w:rsidP="00686E95">
            <w:pPr>
              <w:numPr>
                <w:ilvl w:val="0"/>
                <w:numId w:val="38"/>
              </w:numPr>
              <w:tabs>
                <w:tab w:val="clear" w:pos="720"/>
              </w:tabs>
              <w:spacing w:line="240" w:lineRule="auto"/>
              <w:ind w:left="0" w:firstLine="0"/>
              <w:jc w:val="left"/>
              <w:rPr>
                <w:rFonts w:cs="Times New Roman"/>
                <w:sz w:val="20"/>
                <w:szCs w:val="20"/>
              </w:rPr>
            </w:pPr>
            <w:r w:rsidRPr="007D0A15">
              <w:rPr>
                <w:rFonts w:cs="Times New Roman"/>
                <w:sz w:val="20"/>
                <w:szCs w:val="20"/>
              </w:rPr>
              <w:t>(1, 2, 3, 4, 5, 6, 7)</w:t>
            </w:r>
          </w:p>
        </w:tc>
        <w:tc>
          <w:tcPr>
            <w:tcW w:w="511"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Курганная группа</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(7 насыпей)</w:t>
            </w:r>
          </w:p>
        </w:tc>
        <w:tc>
          <w:tcPr>
            <w:tcW w:w="1239" w:type="pct"/>
            <w:shd w:val="clear" w:color="auto" w:fill="auto"/>
            <w:hideMark/>
          </w:tcPr>
          <w:p w:rsidR="005C39D3" w:rsidRPr="007D0A15" w:rsidRDefault="005C39D3" w:rsidP="005C39D3">
            <w:pPr>
              <w:spacing w:line="240" w:lineRule="auto"/>
              <w:ind w:firstLine="0"/>
              <w:rPr>
                <w:rFonts w:cs="Times New Roman"/>
                <w:sz w:val="20"/>
                <w:szCs w:val="20"/>
              </w:rPr>
            </w:pPr>
            <w:r w:rsidRPr="007D0A15">
              <w:rPr>
                <w:rFonts w:cs="Times New Roman"/>
                <w:sz w:val="20"/>
                <w:szCs w:val="20"/>
              </w:rPr>
              <w:t>ст-ца Копанская, 12,3 км к северу от станицы, левый берег р. Ясени</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N</w:t>
            </w:r>
            <w:r w:rsidRPr="007D0A15">
              <w:rPr>
                <w:rFonts w:cs="Times New Roman"/>
                <w:sz w:val="20"/>
                <w:szCs w:val="20"/>
              </w:rPr>
              <w:t xml:space="preserve"> 46°22.690'</w:t>
            </w:r>
          </w:p>
          <w:p w:rsidR="005C39D3" w:rsidRPr="007D0A15" w:rsidRDefault="005C39D3" w:rsidP="005C39D3">
            <w:pPr>
              <w:spacing w:line="240" w:lineRule="auto"/>
              <w:ind w:firstLine="0"/>
              <w:rPr>
                <w:rFonts w:cs="Times New Roman"/>
                <w:sz w:val="20"/>
                <w:szCs w:val="20"/>
              </w:rPr>
            </w:pPr>
            <w:r w:rsidRPr="007D0A15">
              <w:rPr>
                <w:rFonts w:cs="Times New Roman"/>
                <w:sz w:val="20"/>
                <w:szCs w:val="20"/>
                <w:lang w:val="en-US"/>
              </w:rPr>
              <w:t>E</w:t>
            </w:r>
            <w:r w:rsidRPr="007D0A15">
              <w:rPr>
                <w:rFonts w:cs="Times New Roman"/>
                <w:sz w:val="20"/>
                <w:szCs w:val="20"/>
              </w:rPr>
              <w:t xml:space="preserve">38°31.013' </w:t>
            </w:r>
          </w:p>
          <w:p w:rsidR="005C39D3" w:rsidRPr="007D0A15" w:rsidRDefault="005C39D3" w:rsidP="005C39D3">
            <w:pPr>
              <w:spacing w:line="240" w:lineRule="auto"/>
              <w:ind w:firstLine="0"/>
              <w:rPr>
                <w:rFonts w:cs="Times New Roman"/>
                <w:sz w:val="20"/>
                <w:szCs w:val="20"/>
              </w:rPr>
            </w:pPr>
            <w:r w:rsidRPr="007D0A15">
              <w:rPr>
                <w:rFonts w:cs="Times New Roman"/>
                <w:sz w:val="20"/>
                <w:szCs w:val="20"/>
              </w:rPr>
              <w:t>В центре кургана 1 колодец. Курганы 4;5 в лесополосе. Остальные распахиваются</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292"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6</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1,7</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1,2</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1,6</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0,7</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0,4</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0,4</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40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30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20</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75</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50</w:t>
            </w:r>
          </w:p>
        </w:tc>
        <w:tc>
          <w:tcPr>
            <w:tcW w:w="389"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c>
          <w:tcPr>
            <w:tcW w:w="340" w:type="pct"/>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В</w:t>
            </w:r>
          </w:p>
        </w:tc>
        <w:tc>
          <w:tcPr>
            <w:tcW w:w="385" w:type="pct"/>
            <w:gridSpan w:val="2"/>
            <w:shd w:val="clear" w:color="auto" w:fill="auto"/>
            <w:hideMark/>
          </w:tcPr>
          <w:p w:rsidR="005C39D3" w:rsidRPr="007D0A15" w:rsidRDefault="005C39D3" w:rsidP="005C39D3">
            <w:pPr>
              <w:spacing w:line="240" w:lineRule="auto"/>
              <w:ind w:firstLine="0"/>
              <w:jc w:val="center"/>
              <w:rPr>
                <w:rFonts w:cs="Times New Roman"/>
                <w:sz w:val="20"/>
                <w:szCs w:val="20"/>
              </w:rPr>
            </w:pPr>
            <w:r w:rsidRPr="007D0A15">
              <w:rPr>
                <w:rFonts w:cs="Times New Roman"/>
                <w:sz w:val="20"/>
                <w:szCs w:val="20"/>
              </w:rPr>
              <w:t>-</w:t>
            </w:r>
          </w:p>
        </w:tc>
      </w:tr>
    </w:tbl>
    <w:p w:rsidR="00E271E2" w:rsidRPr="007D0A15" w:rsidRDefault="00E271E2" w:rsidP="00DB6520">
      <w:pPr>
        <w:spacing w:after="160" w:line="259" w:lineRule="auto"/>
        <w:ind w:firstLine="0"/>
        <w:jc w:val="left"/>
      </w:pPr>
    </w:p>
    <w:p w:rsidR="000C21D1" w:rsidRPr="007D0A15" w:rsidRDefault="000C21D1" w:rsidP="00DB6520">
      <w:pPr>
        <w:spacing w:after="160" w:line="259" w:lineRule="auto"/>
        <w:ind w:firstLine="0"/>
        <w:jc w:val="left"/>
        <w:sectPr w:rsidR="000C21D1" w:rsidRPr="007D0A15" w:rsidSect="00E271E2">
          <w:pgSz w:w="16838" w:h="11906" w:orient="landscape"/>
          <w:pgMar w:top="1701" w:right="1134" w:bottom="851" w:left="1134" w:header="709" w:footer="709" w:gutter="0"/>
          <w:cols w:space="708"/>
          <w:docGrid w:linePitch="360"/>
        </w:sectPr>
      </w:pPr>
    </w:p>
    <w:p w:rsidR="000C21D1" w:rsidRPr="007D0A15" w:rsidRDefault="000C21D1" w:rsidP="000C21D1">
      <w:pPr>
        <w:outlineLvl w:val="1"/>
        <w:rPr>
          <w:b/>
        </w:rPr>
      </w:pPr>
      <w:bookmarkStart w:id="11" w:name="_Toc531339316"/>
      <w:r w:rsidRPr="007D0A15">
        <w:rPr>
          <w:b/>
        </w:rPr>
        <w:t>3.2.</w:t>
      </w:r>
      <w:r w:rsidRPr="007D0A15">
        <w:rPr>
          <w:b/>
        </w:rPr>
        <w:tab/>
      </w:r>
      <w:r w:rsidRPr="007D0A15">
        <w:rPr>
          <w:rFonts w:cs="Times New Roman"/>
          <w:b/>
          <w:szCs w:val="24"/>
        </w:rPr>
        <w:t>Зоны с особыми условиями использования территорий</w:t>
      </w:r>
      <w:bookmarkEnd w:id="11"/>
    </w:p>
    <w:p w:rsidR="009C6F51" w:rsidRPr="007D0A15" w:rsidRDefault="009C6F51" w:rsidP="000C21D1"/>
    <w:p w:rsidR="000C21D1" w:rsidRPr="007D0A15" w:rsidRDefault="000C21D1" w:rsidP="000C21D1">
      <w:r w:rsidRPr="007D0A15">
        <w:t>Определение состава и содержания зон с особыми условиями использования территорий (охранные, санитарно-защитные зоны, зоны охраны объектов и иные зоны), учет их границ и режимов природопользования (в том числе – ограничений градостроительного использования) в решениях генерального плана – важный инструмент соблюдения природоохранного и санитарного законодательства в процессе территориального планирования сельского поселения.</w:t>
      </w:r>
    </w:p>
    <w:p w:rsidR="003460D0" w:rsidRPr="007D0A15" w:rsidRDefault="003460D0" w:rsidP="003460D0">
      <w:pPr>
        <w:ind w:firstLine="567"/>
        <w:rPr>
          <w:rFonts w:cs="Times New Roman"/>
          <w:szCs w:val="24"/>
        </w:rPr>
      </w:pPr>
      <w:r w:rsidRPr="007D0A15">
        <w:rPr>
          <w:rFonts w:cs="Times New Roman"/>
          <w:szCs w:val="24"/>
        </w:rPr>
        <w:t>Требования об отображении и учете границ и режимов зон с особыми условиями использования территорий (далее – ЗОУИТ, зона) в материалах Генерального плана определены ч. 8 ст. 23 Градостроительного кодекса Российской Федерации от 29.12.2004 № 190-ФЗ, а также п. 7 Технического задания на подготовку проекта «О внесении изменений в Генеральный план Копанского сельского поселения Ейского района Краснодарского края, утвержденный решением Совета муниципального образования Ейский район от 29 октября 2014 года № 261».</w:t>
      </w:r>
    </w:p>
    <w:p w:rsidR="000C21D1" w:rsidRPr="007D0A15" w:rsidRDefault="000C21D1" w:rsidP="000C21D1">
      <w:pPr>
        <w:rPr>
          <w:rFonts w:eastAsia="Arial Unicode MS" w:cs="Arial Unicode MS"/>
          <w:color w:val="000000"/>
          <w:szCs w:val="24"/>
          <w:u w:color="000000"/>
          <w:bdr w:val="nil"/>
          <w:lang w:eastAsia="ru-RU"/>
        </w:rPr>
      </w:pPr>
      <w:r w:rsidRPr="007D0A15">
        <w:rPr>
          <w:rFonts w:eastAsia="Arial Unicode MS" w:cs="Arial Unicode MS"/>
          <w:color w:val="000000"/>
          <w:szCs w:val="24"/>
          <w:u w:color="000000"/>
          <w:bdr w:val="nil"/>
          <w:lang w:eastAsia="ru-RU"/>
        </w:rPr>
        <w:t>Федеральным законом от 3 августа 2018 года № 342-ФЗ «О внесении изменений в Градостроительный кодекс Российской Федерации и отдельные законодательные акты Российской Федерации» Земельный кодекс Российской Федерации дополнен новой г</w:t>
      </w:r>
      <w:r w:rsidR="009607CC" w:rsidRPr="007D0A15">
        <w:rPr>
          <w:rFonts w:eastAsia="Arial Unicode MS" w:cs="Arial Unicode MS"/>
          <w:color w:val="000000"/>
          <w:szCs w:val="24"/>
          <w:u w:color="000000"/>
          <w:bdr w:val="nil"/>
          <w:lang w:eastAsia="ru-RU"/>
        </w:rPr>
        <w:t>лавой </w:t>
      </w:r>
      <w:r w:rsidRPr="007D0A15">
        <w:rPr>
          <w:rFonts w:eastAsia="Arial Unicode MS" w:cs="Arial Unicode MS"/>
          <w:color w:val="000000"/>
          <w:szCs w:val="24"/>
          <w:u w:color="000000"/>
          <w:bdr w:val="nil"/>
          <w:lang w:val="en-US" w:eastAsia="ru-RU"/>
        </w:rPr>
        <w:t>XIX</w:t>
      </w:r>
      <w:r w:rsidRPr="007D0A15">
        <w:rPr>
          <w:rFonts w:eastAsia="Arial Unicode MS" w:cs="Arial Unicode MS"/>
          <w:color w:val="000000"/>
          <w:szCs w:val="24"/>
          <w:u w:color="000000"/>
          <w:bdr w:val="nil"/>
          <w:lang w:eastAsia="ru-RU"/>
        </w:rPr>
        <w:t xml:space="preserve"> «Зоны с особыми условиями использования территорий», в соответствии с которой формируются единые требования и правила, определены виды ЗОУИТ. Каждый из видов зон обладает своей спецификой и предполагает существование отдельного нормативного правового регулирования.</w:t>
      </w:r>
    </w:p>
    <w:p w:rsidR="003460D0" w:rsidRPr="007D0A15" w:rsidRDefault="003460D0" w:rsidP="003460D0">
      <w:pPr>
        <w:pBdr>
          <w:top w:val="nil"/>
          <w:left w:val="nil"/>
          <w:bottom w:val="nil"/>
          <w:right w:val="nil"/>
          <w:between w:val="nil"/>
          <w:bar w:val="nil"/>
        </w:pBdr>
        <w:ind w:firstLine="567"/>
        <w:rPr>
          <w:rFonts w:eastAsia="Arial Unicode MS" w:cs="Arial Unicode MS"/>
          <w:color w:val="000000"/>
          <w:szCs w:val="24"/>
          <w:u w:color="000000"/>
          <w:bdr w:val="nil"/>
          <w:lang w:eastAsia="ru-RU"/>
        </w:rPr>
      </w:pPr>
      <w:r w:rsidRPr="007D0A15">
        <w:rPr>
          <w:rFonts w:eastAsia="Arial Unicode MS" w:cs="Arial Unicode MS"/>
          <w:color w:val="000000"/>
          <w:szCs w:val="24"/>
          <w:u w:color="000000"/>
          <w:bdr w:val="nil"/>
          <w:lang w:eastAsia="ru-RU"/>
        </w:rPr>
        <w:t>В случае расположения земельного участка полностью или частично в границах ЗОУИТ для них устанавливается особый правовой режим использования земель. Особый правовой режим использования может быть в виде прямых запрещений, либо в виде ограничений определенных видов деятельности. Кроме того, конкретные ограничения использования земельных участков в границах ЗОУИТ должны указываться в решении об установлении зоны или ее изменении. При этом запрещается указывать в таких решениях ограничения, которые не предусмотрены законом или положением о соответствующей зоне.</w:t>
      </w:r>
    </w:p>
    <w:p w:rsidR="000C21D1" w:rsidRPr="007D0A15" w:rsidRDefault="000C21D1" w:rsidP="000C21D1">
      <w:pPr>
        <w:rPr>
          <w:rFonts w:cs="Times New Roman"/>
          <w:szCs w:val="24"/>
        </w:rPr>
      </w:pPr>
      <w:r w:rsidRPr="007D0A15">
        <w:rPr>
          <w:rFonts w:cs="Times New Roman"/>
          <w:szCs w:val="24"/>
        </w:rPr>
        <w:t>Порядок установления, изменения и прекращения существования ЗОУИТ, за исключением тех, которые возникают на основании федерального законодательства (водоохранные зоны, прибрежные защитные полосы, защитные зоны объектов культурного наследия), согласно земельному законодательству определяется в соответствующих положениях, которые утверждаются Правительством Российской Федерации.</w:t>
      </w:r>
    </w:p>
    <w:p w:rsidR="00F17A1B" w:rsidRPr="007D0A15" w:rsidRDefault="00F17A1B" w:rsidP="00F17A1B">
      <w:pPr>
        <w:ind w:firstLine="708"/>
        <w:rPr>
          <w:rFonts w:cs="Times New Roman"/>
          <w:szCs w:val="24"/>
        </w:rPr>
      </w:pPr>
      <w:r w:rsidRPr="007D0A15">
        <w:rPr>
          <w:rFonts w:cs="Times New Roman"/>
          <w:szCs w:val="24"/>
        </w:rPr>
        <w:t>В соответствии с Земельным кодексом Российской Федерации (в редакции Федерального закона от 3 августа 2018 года № 342-ФЗ) обязанность по подготовке сведений о границе устанавливаемой или изменяемой зоны возлагается на правообладателя зданий или сооружений, в связи с размещением которых устанавливаются или изменяются соответствующие зоны, застройщика – если речь идет об объекте, планируемом к строительству, и за органами, принимающими решение об установлении или изменении зоны при отсутствии названных выше лиц.</w:t>
      </w:r>
    </w:p>
    <w:p w:rsidR="000C21D1" w:rsidRPr="007D0A15" w:rsidRDefault="000C21D1" w:rsidP="000C21D1">
      <w:pPr>
        <w:rPr>
          <w:rFonts w:cs="Times New Roman"/>
          <w:szCs w:val="24"/>
        </w:rPr>
      </w:pPr>
      <w:r w:rsidRPr="007D0A15">
        <w:rPr>
          <w:rFonts w:cs="Times New Roman"/>
          <w:szCs w:val="24"/>
        </w:rPr>
        <w:t>В соответствии с действующим законодательством в планировочных решениях настоящего проекта генплана в текстовых и графических материалах учтены следующие установленные зоны:</w:t>
      </w:r>
    </w:p>
    <w:p w:rsidR="000C21D1" w:rsidRPr="007D0A15" w:rsidRDefault="000C21D1" w:rsidP="00A113C5">
      <w:pPr>
        <w:pStyle w:val="a4"/>
        <w:numPr>
          <w:ilvl w:val="0"/>
          <w:numId w:val="39"/>
        </w:numPr>
      </w:pPr>
      <w:r w:rsidRPr="007D0A15">
        <w:t>существующих объектов электроэнергетики,</w:t>
      </w:r>
    </w:p>
    <w:p w:rsidR="000C21D1" w:rsidRPr="007D0A15" w:rsidRDefault="000C21D1" w:rsidP="00A113C5">
      <w:pPr>
        <w:pStyle w:val="a4"/>
        <w:numPr>
          <w:ilvl w:val="0"/>
          <w:numId w:val="39"/>
        </w:numPr>
      </w:pPr>
      <w:r w:rsidRPr="007D0A15">
        <w:t>придорожная полоса автомобильной дороги регионального значения,</w:t>
      </w:r>
    </w:p>
    <w:p w:rsidR="000C21D1" w:rsidRPr="007D0A15" w:rsidRDefault="000C21D1" w:rsidP="00A113C5">
      <w:pPr>
        <w:pStyle w:val="a4"/>
        <w:numPr>
          <w:ilvl w:val="0"/>
          <w:numId w:val="39"/>
        </w:numPr>
      </w:pPr>
      <w:r w:rsidRPr="007D0A15">
        <w:t>водоохранные зоны водных объектов,</w:t>
      </w:r>
    </w:p>
    <w:p w:rsidR="000C21D1" w:rsidRPr="007D0A15" w:rsidRDefault="000C21D1" w:rsidP="00A113C5">
      <w:pPr>
        <w:pStyle w:val="a4"/>
        <w:numPr>
          <w:ilvl w:val="0"/>
          <w:numId w:val="39"/>
        </w:numPr>
      </w:pPr>
      <w:r w:rsidRPr="007D0A15">
        <w:t>прибрежные защитные полосы,</w:t>
      </w:r>
    </w:p>
    <w:p w:rsidR="000C21D1" w:rsidRPr="007D0A15" w:rsidRDefault="000C21D1" w:rsidP="00A113C5">
      <w:pPr>
        <w:pStyle w:val="a4"/>
        <w:numPr>
          <w:ilvl w:val="0"/>
          <w:numId w:val="39"/>
        </w:numPr>
      </w:pPr>
      <w:r w:rsidRPr="007D0A15">
        <w:t>1, 2 и 3 зоны округа санитарной (горно-санитарной) охраны лечебно-оздоровительных местностей, курортов и природных лечебных ресурсов,</w:t>
      </w:r>
    </w:p>
    <w:p w:rsidR="000C21D1" w:rsidRPr="007D0A15" w:rsidRDefault="00F17A1B" w:rsidP="00A113C5">
      <w:pPr>
        <w:pStyle w:val="a4"/>
        <w:numPr>
          <w:ilvl w:val="0"/>
          <w:numId w:val="39"/>
        </w:numPr>
      </w:pPr>
      <w:r w:rsidRPr="007D0A15">
        <w:t xml:space="preserve">охранные зоны </w:t>
      </w:r>
      <w:r w:rsidR="000C21D1" w:rsidRPr="007D0A15">
        <w:t>пунктов государственной геодезической сети, государственной нивелирной сети и государственной гравиметрической сети.</w:t>
      </w:r>
    </w:p>
    <w:p w:rsidR="00F17A1B" w:rsidRPr="007D0A15" w:rsidRDefault="00F17A1B" w:rsidP="00F17A1B">
      <w:pPr>
        <w:ind w:firstLine="567"/>
        <w:rPr>
          <w:rFonts w:cs="Times New Roman"/>
          <w:szCs w:val="24"/>
        </w:rPr>
      </w:pPr>
      <w:r w:rsidRPr="007D0A15">
        <w:rPr>
          <w:rFonts w:cs="Times New Roman"/>
          <w:szCs w:val="24"/>
        </w:rPr>
        <w:t>Кроме того, в рамках выполнения работ (в соответствии с Техническим заданием) по корректировке и актуализации карты местоположения объектов местного, регионального и федерального значения проведен анализ существующих объектов в отношении необходимости установления ЗОУИТ в соответствии с требованиями нормативно-правовых актов. В результате анализа сформирован перечень данных объектов и в материалах Генерального плана учтены ориентировочные (нормативные) ЗОУИТ, которые в дальнейшем необходимо уточнить и установить в соответствии с порядком и требованиями, определенными действующими нормативно-правовыми актами.</w:t>
      </w:r>
    </w:p>
    <w:p w:rsidR="000C21D1" w:rsidRPr="007D0A15" w:rsidRDefault="000C21D1" w:rsidP="000C21D1">
      <w:pPr>
        <w:rPr>
          <w:rFonts w:cs="Times New Roman"/>
          <w:szCs w:val="24"/>
        </w:rPr>
      </w:pPr>
      <w:r w:rsidRPr="007D0A15">
        <w:rPr>
          <w:rFonts w:cs="Times New Roman"/>
          <w:szCs w:val="24"/>
        </w:rPr>
        <w:t xml:space="preserve">Соответственно, для той части объектов генплана, которая планируется к размещению на территории сельского поселения, представлены основания для процедуры принятия решения по разработке проекта </w:t>
      </w:r>
      <w:r w:rsidR="00F17A1B" w:rsidRPr="007D0A15">
        <w:rPr>
          <w:rFonts w:cs="Times New Roman"/>
          <w:szCs w:val="24"/>
        </w:rPr>
        <w:t xml:space="preserve">санитарно-защитной зоны (далее – </w:t>
      </w:r>
      <w:r w:rsidRPr="007D0A15">
        <w:rPr>
          <w:rFonts w:cs="Times New Roman"/>
          <w:szCs w:val="24"/>
        </w:rPr>
        <w:t>СЗЗ</w:t>
      </w:r>
      <w:r w:rsidR="00F17A1B" w:rsidRPr="007D0A15">
        <w:rPr>
          <w:rFonts w:cs="Times New Roman"/>
          <w:szCs w:val="24"/>
        </w:rPr>
        <w:t>)</w:t>
      </w:r>
      <w:r w:rsidRPr="007D0A15">
        <w:rPr>
          <w:rFonts w:cs="Times New Roman"/>
          <w:szCs w:val="24"/>
        </w:rPr>
        <w:t xml:space="preserve"> и установлению ЗОУИТ.</w:t>
      </w:r>
    </w:p>
    <w:p w:rsidR="008B04BF" w:rsidRPr="007D0A15" w:rsidRDefault="000C21D1" w:rsidP="000C21D1">
      <w:pPr>
        <w:rPr>
          <w:rFonts w:cs="Times New Roman"/>
          <w:szCs w:val="24"/>
        </w:rPr>
      </w:pPr>
      <w:r w:rsidRPr="007D0A15">
        <w:rPr>
          <w:rFonts w:cs="Times New Roman"/>
          <w:szCs w:val="24"/>
        </w:rPr>
        <w:t xml:space="preserve">Количественные параметры ограничений существующих и планируемых объектов, учитываемых генеральным планом поселения (см. «Карта зон с особыми условиями использования территорий»), приведены </w:t>
      </w:r>
      <w:r w:rsidR="009607CC" w:rsidRPr="007D0A15">
        <w:rPr>
          <w:rFonts w:cs="Times New Roman"/>
          <w:szCs w:val="24"/>
        </w:rPr>
        <w:t>в таблице 3.2</w:t>
      </w:r>
      <w:r w:rsidRPr="007D0A15">
        <w:rPr>
          <w:rFonts w:cs="Times New Roman"/>
          <w:szCs w:val="24"/>
        </w:rPr>
        <w:t>.1. Перечень зон с особыми условиями использования территорий.</w:t>
      </w:r>
    </w:p>
    <w:p w:rsidR="000C21D1" w:rsidRPr="007D0A15" w:rsidRDefault="000C21D1" w:rsidP="00DB6520">
      <w:pPr>
        <w:spacing w:after="160" w:line="259" w:lineRule="auto"/>
        <w:ind w:firstLine="0"/>
        <w:jc w:val="left"/>
        <w:sectPr w:rsidR="000C21D1" w:rsidRPr="007D0A15" w:rsidSect="000C21D1">
          <w:pgSz w:w="11906" w:h="16838"/>
          <w:pgMar w:top="1134" w:right="851" w:bottom="1134" w:left="1701" w:header="709" w:footer="709" w:gutter="0"/>
          <w:cols w:space="708"/>
          <w:docGrid w:linePitch="360"/>
        </w:sectPr>
      </w:pPr>
    </w:p>
    <w:p w:rsidR="008B04BF" w:rsidRPr="007D0A15" w:rsidRDefault="000C21D1" w:rsidP="000C21D1">
      <w:pPr>
        <w:spacing w:line="240" w:lineRule="auto"/>
        <w:ind w:firstLine="0"/>
        <w:jc w:val="center"/>
        <w:outlineLvl w:val="4"/>
      </w:pPr>
      <w:r w:rsidRPr="007D0A15">
        <w:t>Таблица 3.2.1. Перечень зон с особыми условиями использования территорий</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26"/>
        <w:gridCol w:w="1559"/>
        <w:gridCol w:w="1814"/>
        <w:gridCol w:w="4848"/>
        <w:gridCol w:w="1418"/>
        <w:gridCol w:w="2409"/>
        <w:gridCol w:w="1985"/>
      </w:tblGrid>
      <w:tr w:rsidR="00702F2E" w:rsidRPr="007D0A15" w:rsidTr="00726FC2">
        <w:trPr>
          <w:trHeight w:val="510"/>
          <w:tblHeader/>
        </w:trPr>
        <w:tc>
          <w:tcPr>
            <w:tcW w:w="426"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 п/п</w:t>
            </w:r>
          </w:p>
        </w:tc>
        <w:tc>
          <w:tcPr>
            <w:tcW w:w="1559"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Объект (по отношению к которому устанавли-вается зона)</w:t>
            </w:r>
          </w:p>
        </w:tc>
        <w:tc>
          <w:tcPr>
            <w:tcW w:w="1814"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Вид зоны с особыми условиями использования территорий</w:t>
            </w:r>
          </w:p>
        </w:tc>
        <w:tc>
          <w:tcPr>
            <w:tcW w:w="4848"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Размер</w:t>
            </w:r>
          </w:p>
        </w:tc>
        <w:tc>
          <w:tcPr>
            <w:tcW w:w="1418"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Состояние</w:t>
            </w:r>
          </w:p>
        </w:tc>
        <w:tc>
          <w:tcPr>
            <w:tcW w:w="2409"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Основание</w:t>
            </w:r>
          </w:p>
        </w:tc>
        <w:tc>
          <w:tcPr>
            <w:tcW w:w="1985"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Примечание</w:t>
            </w:r>
          </w:p>
        </w:tc>
      </w:tr>
      <w:tr w:rsidR="00702F2E" w:rsidRPr="007D0A15" w:rsidTr="00726FC2">
        <w:trPr>
          <w:trHeight w:val="255"/>
          <w:tblHeader/>
        </w:trPr>
        <w:tc>
          <w:tcPr>
            <w:tcW w:w="426"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1</w:t>
            </w:r>
          </w:p>
        </w:tc>
        <w:tc>
          <w:tcPr>
            <w:tcW w:w="1559"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2</w:t>
            </w:r>
          </w:p>
        </w:tc>
        <w:tc>
          <w:tcPr>
            <w:tcW w:w="1814"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3</w:t>
            </w:r>
          </w:p>
        </w:tc>
        <w:tc>
          <w:tcPr>
            <w:tcW w:w="4848"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4</w:t>
            </w:r>
          </w:p>
        </w:tc>
        <w:tc>
          <w:tcPr>
            <w:tcW w:w="1418"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5</w:t>
            </w:r>
          </w:p>
        </w:tc>
        <w:tc>
          <w:tcPr>
            <w:tcW w:w="2409"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6</w:t>
            </w:r>
          </w:p>
        </w:tc>
        <w:tc>
          <w:tcPr>
            <w:tcW w:w="1985" w:type="dxa"/>
            <w:shd w:val="clear" w:color="auto" w:fill="DEEAF6" w:themeFill="accent1" w:themeFillTint="33"/>
            <w:vAlign w:val="center"/>
            <w:hideMark/>
          </w:tcPr>
          <w:p w:rsidR="00702F2E" w:rsidRPr="007D0A15" w:rsidRDefault="00702F2E" w:rsidP="009E7A7B">
            <w:pPr>
              <w:spacing w:line="240" w:lineRule="auto"/>
              <w:ind w:left="-57" w:right="-57" w:firstLine="0"/>
              <w:jc w:val="center"/>
              <w:rPr>
                <w:rFonts w:eastAsia="Times New Roman" w:cs="Times New Roman"/>
                <w:b/>
                <w:bCs/>
                <w:sz w:val="20"/>
                <w:szCs w:val="20"/>
                <w:lang w:eastAsia="ru-RU"/>
              </w:rPr>
            </w:pPr>
            <w:r w:rsidRPr="007D0A15">
              <w:rPr>
                <w:rFonts w:eastAsia="Times New Roman" w:cs="Times New Roman"/>
                <w:b/>
                <w:bCs/>
                <w:sz w:val="20"/>
                <w:szCs w:val="20"/>
                <w:lang w:eastAsia="ru-RU"/>
              </w:rPr>
              <w:t>7</w:t>
            </w:r>
          </w:p>
        </w:tc>
      </w:tr>
      <w:tr w:rsidR="00702F2E" w:rsidRPr="007D0A15" w:rsidTr="00726FC2">
        <w:trPr>
          <w:trHeight w:val="4536"/>
        </w:trPr>
        <w:tc>
          <w:tcPr>
            <w:tcW w:w="426" w:type="dxa"/>
            <w:shd w:val="clear" w:color="auto" w:fill="FFFFFF" w:themeFill="background1"/>
            <w:noWrap/>
            <w:vAlign w:val="center"/>
            <w:hideMark/>
          </w:tcPr>
          <w:p w:rsidR="00702F2E" w:rsidRPr="007D0A15" w:rsidRDefault="00702F2E"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w:t>
            </w:r>
          </w:p>
        </w:tc>
        <w:tc>
          <w:tcPr>
            <w:tcW w:w="1559" w:type="dxa"/>
            <w:shd w:val="clear" w:color="auto" w:fill="FFFFFF" w:themeFill="background1"/>
            <w:noWrap/>
            <w:vAlign w:val="center"/>
            <w:hideMark/>
          </w:tcPr>
          <w:p w:rsidR="00702F2E" w:rsidRPr="007D0A15" w:rsidRDefault="00702F2E"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Объекты культурного наследия</w:t>
            </w:r>
          </w:p>
        </w:tc>
        <w:tc>
          <w:tcPr>
            <w:tcW w:w="1814" w:type="dxa"/>
            <w:shd w:val="clear" w:color="auto" w:fill="FFFFFF" w:themeFill="background1"/>
            <w:vAlign w:val="center"/>
            <w:hideMark/>
          </w:tcPr>
          <w:p w:rsidR="00702F2E" w:rsidRPr="007D0A15" w:rsidRDefault="00702F2E"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Зоны охраны объектов культурного наследия</w:t>
            </w:r>
          </w:p>
        </w:tc>
        <w:tc>
          <w:tcPr>
            <w:tcW w:w="4848" w:type="dxa"/>
            <w:shd w:val="clear" w:color="auto" w:fill="FFFFFF" w:themeFill="background1"/>
            <w:vAlign w:val="center"/>
            <w:hideMark/>
          </w:tcPr>
          <w:p w:rsidR="00702F2E" w:rsidRPr="007D0A15" w:rsidRDefault="00702F2E"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xml:space="preserve">1) для объектов археологического наследия: а) поселения, городища, селища, усадьбы независимо от места их расположения </w:t>
            </w:r>
            <w:r w:rsidR="00726FC2">
              <w:rPr>
                <w:rFonts w:eastAsia="Times New Roman" w:cs="Times New Roman"/>
                <w:sz w:val="20"/>
                <w:szCs w:val="20"/>
                <w:lang w:eastAsia="ru-RU"/>
              </w:rPr>
              <w:t>–</w:t>
            </w:r>
            <w:r w:rsidRPr="007D0A15">
              <w:rPr>
                <w:rFonts w:eastAsia="Times New Roman" w:cs="Times New Roman"/>
                <w:sz w:val="20"/>
                <w:szCs w:val="20"/>
                <w:lang w:eastAsia="ru-RU"/>
              </w:rPr>
              <w:t xml:space="preserve"> 500 метров от границ памятника по всему его периметру; 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00726FC2">
              <w:rPr>
                <w:rFonts w:eastAsia="Times New Roman" w:cs="Times New Roman"/>
                <w:sz w:val="20"/>
                <w:szCs w:val="20"/>
                <w:lang w:eastAsia="ru-RU"/>
              </w:rPr>
              <w:t>–</w:t>
            </w:r>
            <w:r w:rsidRPr="007D0A15">
              <w:rPr>
                <w:rFonts w:eastAsia="Times New Roman" w:cs="Times New Roman"/>
                <w:sz w:val="20"/>
                <w:szCs w:val="20"/>
                <w:lang w:eastAsia="ru-RU"/>
              </w:rPr>
              <w:t xml:space="preserve"> 200 метров от границ памятника по всему его периметру; в) курганы высотой: до 1 метра </w:t>
            </w:r>
            <w:r w:rsidR="00726FC2">
              <w:rPr>
                <w:rFonts w:eastAsia="Times New Roman" w:cs="Times New Roman"/>
                <w:sz w:val="20"/>
                <w:szCs w:val="20"/>
                <w:lang w:eastAsia="ru-RU"/>
              </w:rPr>
              <w:t>–</w:t>
            </w:r>
            <w:r w:rsidRPr="007D0A15">
              <w:rPr>
                <w:rFonts w:eastAsia="Times New Roman" w:cs="Times New Roman"/>
                <w:sz w:val="20"/>
                <w:szCs w:val="20"/>
                <w:lang w:eastAsia="ru-RU"/>
              </w:rPr>
              <w:t xml:space="preserve"> 50 метров от границ памятника по всему его периметру; до 2 метров </w:t>
            </w:r>
            <w:r w:rsidR="00726FC2">
              <w:rPr>
                <w:rFonts w:eastAsia="Times New Roman" w:cs="Times New Roman"/>
                <w:sz w:val="20"/>
                <w:szCs w:val="20"/>
                <w:lang w:eastAsia="ru-RU"/>
              </w:rPr>
              <w:t>–</w:t>
            </w:r>
            <w:r w:rsidRPr="007D0A15">
              <w:rPr>
                <w:rFonts w:eastAsia="Times New Roman" w:cs="Times New Roman"/>
                <w:sz w:val="20"/>
                <w:szCs w:val="20"/>
                <w:lang w:eastAsia="ru-RU"/>
              </w:rPr>
              <w:t xml:space="preserve"> 75 метров от границ памятника по всему его периметру; до 3 метров </w:t>
            </w:r>
            <w:r w:rsidR="00726FC2">
              <w:rPr>
                <w:rFonts w:eastAsia="Times New Roman" w:cs="Times New Roman"/>
                <w:sz w:val="20"/>
                <w:szCs w:val="20"/>
                <w:lang w:eastAsia="ru-RU"/>
              </w:rPr>
              <w:t>–</w:t>
            </w:r>
            <w:r w:rsidRPr="007D0A15">
              <w:rPr>
                <w:rFonts w:eastAsia="Times New Roman" w:cs="Times New Roman"/>
                <w:sz w:val="20"/>
                <w:szCs w:val="20"/>
                <w:lang w:eastAsia="ru-RU"/>
              </w:rPr>
              <w:t xml:space="preserve"> 125 метров от границ памятника по всему его периметру; свыше 3 метров </w:t>
            </w:r>
            <w:r w:rsidR="00726FC2">
              <w:rPr>
                <w:rFonts w:eastAsia="Times New Roman" w:cs="Times New Roman"/>
                <w:sz w:val="20"/>
                <w:szCs w:val="20"/>
                <w:lang w:eastAsia="ru-RU"/>
              </w:rPr>
              <w:t>–</w:t>
            </w:r>
            <w:r w:rsidRPr="007D0A15">
              <w:rPr>
                <w:rFonts w:eastAsia="Times New Roman" w:cs="Times New Roman"/>
                <w:sz w:val="20"/>
                <w:szCs w:val="20"/>
                <w:lang w:eastAsia="ru-RU"/>
              </w:rPr>
              <w:t xml:space="preserve"> 150 метров от границ памятника по всему его периметру; г) дольмены, каменные бабы, культовые кресты, менгиры, петроглифы, кромлехи, ацангуары, древние дороги и клеры </w:t>
            </w:r>
            <w:r w:rsidR="00726FC2">
              <w:rPr>
                <w:rFonts w:eastAsia="Times New Roman" w:cs="Times New Roman"/>
                <w:sz w:val="20"/>
                <w:szCs w:val="20"/>
                <w:lang w:eastAsia="ru-RU"/>
              </w:rPr>
              <w:t>–</w:t>
            </w:r>
            <w:r w:rsidRPr="007D0A15">
              <w:rPr>
                <w:rFonts w:eastAsia="Times New Roman" w:cs="Times New Roman"/>
                <w:sz w:val="20"/>
                <w:szCs w:val="20"/>
                <w:lang w:eastAsia="ru-RU"/>
              </w:rPr>
              <w:t xml:space="preserve"> 50 метров от границ памятника по всему его периметру; 2)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tc>
        <w:tc>
          <w:tcPr>
            <w:tcW w:w="1418" w:type="dxa"/>
            <w:shd w:val="clear" w:color="auto" w:fill="FFFFFF" w:themeFill="background1"/>
            <w:noWrap/>
            <w:vAlign w:val="center"/>
            <w:hideMark/>
          </w:tcPr>
          <w:p w:rsidR="00702F2E" w:rsidRPr="007D0A15" w:rsidRDefault="00702F2E"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02F2E" w:rsidRPr="007D0A15" w:rsidRDefault="00702F2E"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xml:space="preserve">Зона охраны ОКН в соответствии с Законом КК от 23.07.2015 №3223-КЗ </w:t>
            </w:r>
            <w:r w:rsidR="00726FC2">
              <w:rPr>
                <w:rFonts w:eastAsia="Times New Roman" w:cs="Times New Roman"/>
                <w:sz w:val="20"/>
                <w:szCs w:val="20"/>
                <w:lang w:eastAsia="ru-RU"/>
              </w:rPr>
              <w:t>«</w:t>
            </w:r>
            <w:r w:rsidRPr="007D0A15">
              <w:rPr>
                <w:rFonts w:eastAsia="Times New Roman" w:cs="Times New Roman"/>
                <w:sz w:val="20"/>
                <w:szCs w:val="20"/>
                <w:lang w:eastAsia="ru-RU"/>
              </w:rPr>
              <w:t>Об объектах культурного наследия (памятниках истории и культуры) народов РФ, расположенных на территории Краснодарского края</w:t>
            </w:r>
            <w:r w:rsidR="00726FC2">
              <w:rPr>
                <w:rFonts w:eastAsia="Times New Roman" w:cs="Times New Roman"/>
                <w:sz w:val="20"/>
                <w:szCs w:val="20"/>
                <w:lang w:eastAsia="ru-RU"/>
              </w:rPr>
              <w:t>»</w:t>
            </w:r>
          </w:p>
        </w:tc>
        <w:tc>
          <w:tcPr>
            <w:tcW w:w="1985" w:type="dxa"/>
            <w:shd w:val="clear" w:color="auto" w:fill="FFFFFF" w:themeFill="background1"/>
            <w:vAlign w:val="center"/>
            <w:hideMark/>
          </w:tcPr>
          <w:p w:rsidR="00702F2E" w:rsidRPr="007D0A15" w:rsidRDefault="00702F2E"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xml:space="preserve">Требуется разработка проекта зон охраны и их установление </w:t>
            </w:r>
          </w:p>
        </w:tc>
      </w:tr>
      <w:tr w:rsidR="00726FC2" w:rsidRPr="007D0A15" w:rsidTr="00726FC2">
        <w:trPr>
          <w:trHeight w:val="4536"/>
        </w:trPr>
        <w:tc>
          <w:tcPr>
            <w:tcW w:w="426"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w:t>
            </w:r>
          </w:p>
        </w:tc>
        <w:tc>
          <w:tcPr>
            <w:tcW w:w="1559" w:type="dxa"/>
            <w:shd w:val="clear" w:color="auto" w:fill="FFFFFF" w:themeFill="background1"/>
            <w:noWrap/>
            <w:vAlign w:val="center"/>
          </w:tcPr>
          <w:p w:rsidR="00726FC2" w:rsidRPr="007D0A15" w:rsidRDefault="00726FC2" w:rsidP="00525156">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Объекты культурного наследия</w:t>
            </w:r>
            <w:r>
              <w:rPr>
                <w:rFonts w:eastAsia="Times New Roman" w:cs="Times New Roman"/>
                <w:sz w:val="20"/>
                <w:szCs w:val="20"/>
                <w:lang w:eastAsia="ru-RU"/>
              </w:rPr>
              <w:t xml:space="preserve"> (Казачья школа, 1913 г.)</w:t>
            </w:r>
          </w:p>
        </w:tc>
        <w:tc>
          <w:tcPr>
            <w:tcW w:w="1814" w:type="dxa"/>
            <w:shd w:val="clear" w:color="auto" w:fill="FFFFFF" w:themeFill="background1"/>
            <w:vAlign w:val="center"/>
          </w:tcPr>
          <w:p w:rsidR="00726FC2" w:rsidRPr="007D0A15" w:rsidRDefault="00726FC2" w:rsidP="00525156">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Защитные зоны</w:t>
            </w:r>
            <w:r w:rsidRPr="007D0A15">
              <w:rPr>
                <w:rFonts w:eastAsia="Times New Roman" w:cs="Times New Roman"/>
                <w:sz w:val="20"/>
                <w:szCs w:val="20"/>
                <w:lang w:eastAsia="ru-RU"/>
              </w:rPr>
              <w:t xml:space="preserve"> объектов культурного наследия</w:t>
            </w:r>
          </w:p>
        </w:tc>
        <w:tc>
          <w:tcPr>
            <w:tcW w:w="4848" w:type="dxa"/>
            <w:shd w:val="clear" w:color="auto" w:fill="FFFFFF" w:themeFill="background1"/>
            <w:vAlign w:val="center"/>
          </w:tcPr>
          <w:p w:rsidR="00726FC2" w:rsidRPr="007D0A15" w:rsidRDefault="00726FC2" w:rsidP="00525156">
            <w:pPr>
              <w:spacing w:line="240" w:lineRule="auto"/>
              <w:ind w:left="-57" w:right="-57" w:firstLine="0"/>
              <w:rPr>
                <w:rFonts w:eastAsia="Times New Roman" w:cs="Times New Roman"/>
                <w:sz w:val="20"/>
                <w:szCs w:val="20"/>
                <w:lang w:eastAsia="ru-RU"/>
              </w:rPr>
            </w:pPr>
            <w:r w:rsidRPr="00726FC2">
              <w:rPr>
                <w:rFonts w:eastAsia="Times New Roman" w:cs="Times New Roman"/>
                <w:sz w:val="20"/>
                <w:szCs w:val="20"/>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tc>
        <w:tc>
          <w:tcPr>
            <w:tcW w:w="1418" w:type="dxa"/>
            <w:shd w:val="clear" w:color="auto" w:fill="FFFFFF" w:themeFill="background1"/>
            <w:noWrap/>
            <w:vAlign w:val="center"/>
          </w:tcPr>
          <w:p w:rsidR="00726FC2" w:rsidRPr="007D0A15" w:rsidRDefault="00726FC2" w:rsidP="00525156">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Временная (до установления зоны охраны)</w:t>
            </w:r>
          </w:p>
        </w:tc>
        <w:tc>
          <w:tcPr>
            <w:tcW w:w="2409" w:type="dxa"/>
            <w:shd w:val="clear" w:color="auto" w:fill="FFFFFF" w:themeFill="background1"/>
            <w:vAlign w:val="center"/>
          </w:tcPr>
          <w:p w:rsidR="00726FC2" w:rsidRPr="007D0A15" w:rsidRDefault="00726FC2" w:rsidP="00726FC2">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Защитная зона</w:t>
            </w:r>
            <w:r w:rsidRPr="007D0A15">
              <w:rPr>
                <w:rFonts w:eastAsia="Times New Roman" w:cs="Times New Roman"/>
                <w:sz w:val="20"/>
                <w:szCs w:val="20"/>
                <w:lang w:eastAsia="ru-RU"/>
              </w:rPr>
              <w:t xml:space="preserve"> ОКН в соответствии с </w:t>
            </w:r>
            <w:r>
              <w:rPr>
                <w:rFonts w:eastAsia="Times New Roman" w:cs="Times New Roman"/>
                <w:sz w:val="20"/>
                <w:szCs w:val="20"/>
                <w:lang w:eastAsia="ru-RU"/>
              </w:rPr>
              <w:t>Федеральным законом от 25.06.2002 №73-Фз</w:t>
            </w:r>
            <w:r w:rsidRPr="007D0A15">
              <w:rPr>
                <w:rFonts w:eastAsia="Times New Roman" w:cs="Times New Roman"/>
                <w:sz w:val="20"/>
                <w:szCs w:val="20"/>
                <w:lang w:eastAsia="ru-RU"/>
              </w:rPr>
              <w:t xml:space="preserve"> </w:t>
            </w:r>
            <w:r>
              <w:rPr>
                <w:rFonts w:eastAsia="Times New Roman" w:cs="Times New Roman"/>
                <w:sz w:val="20"/>
                <w:szCs w:val="20"/>
                <w:lang w:eastAsia="ru-RU"/>
              </w:rPr>
              <w:t>«</w:t>
            </w:r>
            <w:r w:rsidRPr="00726FC2">
              <w:rPr>
                <w:rFonts w:eastAsia="Times New Roman" w:cs="Times New Roman"/>
                <w:sz w:val="20"/>
                <w:szCs w:val="20"/>
                <w:lang w:eastAsia="ru-RU"/>
              </w:rPr>
              <w:t>Об объектах культурного наследия (памятниках истории и культуры) народов Российской Федерации</w:t>
            </w:r>
            <w:r>
              <w:rPr>
                <w:rFonts w:eastAsia="Times New Roman" w:cs="Times New Roman"/>
                <w:sz w:val="20"/>
                <w:szCs w:val="20"/>
                <w:lang w:eastAsia="ru-RU"/>
              </w:rPr>
              <w:t>»</w:t>
            </w:r>
          </w:p>
        </w:tc>
        <w:tc>
          <w:tcPr>
            <w:tcW w:w="1985" w:type="dxa"/>
            <w:shd w:val="clear" w:color="auto" w:fill="FFFFFF" w:themeFill="background1"/>
            <w:vAlign w:val="center"/>
          </w:tcPr>
          <w:p w:rsidR="00726FC2" w:rsidRPr="007D0A15" w:rsidRDefault="00726FC2" w:rsidP="00525156">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xml:space="preserve">Требуется разработка проекта зон охраны и их установление </w:t>
            </w:r>
          </w:p>
        </w:tc>
      </w:tr>
      <w:tr w:rsidR="00726FC2" w:rsidRPr="007D0A15" w:rsidTr="00726FC2">
        <w:trPr>
          <w:trHeight w:val="2268"/>
        </w:trPr>
        <w:tc>
          <w:tcPr>
            <w:tcW w:w="426"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w:t>
            </w:r>
          </w:p>
        </w:tc>
        <w:tc>
          <w:tcPr>
            <w:tcW w:w="1559"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ВЛЭП 110 кВ "Албаши-Ясенская"</w:t>
            </w:r>
          </w:p>
        </w:tc>
        <w:tc>
          <w:tcPr>
            <w:tcW w:w="1814"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Охранная зона объектов электроэнергетики</w:t>
            </w:r>
          </w:p>
        </w:tc>
        <w:tc>
          <w:tcPr>
            <w:tcW w:w="4848"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а) от 1-20 кВ - 10 м (5 м - для линий с самонесущими или изолированными проводами, размещенных в границах населенных пунктов) для напряжения 110 кВ - 20 м</w:t>
            </w:r>
          </w:p>
        </w:tc>
        <w:tc>
          <w:tcPr>
            <w:tcW w:w="1418"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985"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83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ВЛЭП 35 кВ "Ясенская-Копанская" ВЛЭП 35 кВ "Албаши-Копанская"</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объектов электроэнергетики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а) от 1-20 кВ - 10 м (5 м - для линий с самонесущими или изолированными проводами, размещенных в границах населенных пунктов) для напряжения 35 кВ - 15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Установлен-ные</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7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ВЛЭП 10 кВ КЛ-2, КЛ-3, КЛ-4, КЛ-5, КЛ-6, Кл-7, КЛ-8</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Охранная зона объектов электроэнергетики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а) от 1-20 кВ - 10 м (5 м - для линий с самонесущими или изолированными проводами, размещенных в границах населенных пунктов) для напряжения 10 кВ - 10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226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6</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ВЛЭП 10 кВ (планируемые)</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объектов электроэнергетики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а) от 1-20 кВ - 10 м (5 м - для линий с самонесущими или изолированными проводами, размещенных в границах населенных пунктов) для напряжения 10 кВ - 10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68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7</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ПС 35/10 кВ "Копанская"</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Охранная зона объектов электроэнергетики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для подстанций 35 кВ – 15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27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8</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ТП 10/0.4 кВ (52 шт.)</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объектов электроэнергетики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для подстанций 10 кВ – 10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68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9</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ТП 10/0.4 кВ (3 шт. планируемые)</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объектов электроэнергетики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для подстанций 10 кВ – 10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685"/>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10</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Автодорога регионального значения г.Ейск - ст-ца Ясенская - ст-ца Копанская ст-ца Новоминская</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Придорожная полоса автомобильной дороги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Для автомобильных дорог, за исключением автомобильных дорог, расположенных в границах населенных пунктов, устанавливаются придорожные полосы: для автомобильных дорог третьей и четвертой категорий - 50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ФЗ от 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102"/>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11</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Газопровод распределитель-ный высокого давления (наружный, существующий)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газопроводов</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вдоль трасс наружных газопроводов - в виде территории, ограниченной условными линиями, проходящими на расстоянии 2 метров</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20.11.2000 № 878 "Об утверждении Правил охраны газораспределительных сетей"</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Масштаб разработки карт не позволяет отобразить зоны на графических материалах</w:t>
            </w:r>
          </w:p>
        </w:tc>
      </w:tr>
      <w:tr w:rsidR="00726FC2" w:rsidRPr="007D0A15" w:rsidTr="00726FC2">
        <w:trPr>
          <w:trHeight w:val="1649"/>
        </w:trPr>
        <w:tc>
          <w:tcPr>
            <w:tcW w:w="426" w:type="dxa"/>
            <w:shd w:val="clear" w:color="auto" w:fill="FFFFFF" w:themeFill="background1"/>
            <w:noWrap/>
            <w:vAlign w:val="center"/>
            <w:hideMark/>
          </w:tcPr>
          <w:p w:rsidR="00726FC2" w:rsidRPr="007D0A15" w:rsidRDefault="00726FC2" w:rsidP="00726FC2">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w:t>
            </w:r>
            <w:r>
              <w:rPr>
                <w:rFonts w:eastAsia="Times New Roman" w:cs="Times New Roman"/>
                <w:sz w:val="20"/>
                <w:szCs w:val="20"/>
                <w:lang w:eastAsia="ru-RU"/>
              </w:rPr>
              <w:t>2</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Газопровод распределитель-ный высокого давления (наружный, планируемый)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газопроводов</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вдоль трасс наружных газопроводов - в виде территории, ограниченной условными линиями, проходящими на расстоянии 2 метров</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20.11.2000 № 878 "Об утверждении Правил охраны газораспределительных сетей"</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Масштаб разработки карт не позволяет отобразить зоны на графических материалах</w:t>
            </w:r>
          </w:p>
        </w:tc>
      </w:tr>
      <w:tr w:rsidR="00726FC2" w:rsidRPr="007D0A15" w:rsidTr="00726FC2">
        <w:trPr>
          <w:trHeight w:val="7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13</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Газопровод распределитель-ный высокого давления (подземный, существующий)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газопроводов</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20.11.2000 № 878 "Об утверждении Правил охраны газораспределительных сетей"</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Масштаб разработки карт не позволяет отобразить зоны на графических материалах</w:t>
            </w:r>
          </w:p>
        </w:tc>
      </w:tr>
      <w:tr w:rsidR="00726FC2" w:rsidRPr="007D0A15" w:rsidTr="00726FC2">
        <w:trPr>
          <w:trHeight w:val="302"/>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14</w:t>
            </w:r>
          </w:p>
        </w:tc>
        <w:tc>
          <w:tcPr>
            <w:tcW w:w="1559"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Линии связи</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линий связи</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а)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 б) в городах и других населенных пунктах границы охранных зон на трассах подземных кабельных линий связи определяются владельцами или предприятиями, эксплуатирующими эти линии</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09.06.1995 № 578 "Об утверждении Правил охраны линий и сооружений связи Российской Федерации"</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Масштаб разработки карт не позволяет отобразить зоны на графических материалах</w:t>
            </w:r>
          </w:p>
        </w:tc>
      </w:tr>
      <w:tr w:rsidR="00726FC2" w:rsidRPr="007D0A15" w:rsidTr="00726FC2">
        <w:trPr>
          <w:trHeight w:val="9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15</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Военный объект</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Запретная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Письмо от 06.11.2018 исх. № 823 МО РФ в/ч 81818 Уведомление о принятие решения об организации запретной зоны</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5.10.2014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427"/>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16</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река Ясени</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Водоохранная зона</w:t>
            </w:r>
          </w:p>
        </w:tc>
        <w:tc>
          <w:tcPr>
            <w:tcW w:w="4848" w:type="dxa"/>
            <w:shd w:val="clear" w:color="auto" w:fill="FFFFFF" w:themeFill="background1"/>
            <w:vAlign w:val="bottom"/>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водоохранной зоны рек или ручьев устанавливается от их истока для рек или ручьев протяженностью: от пятидесяти километров и более - в размере 200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737"/>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17</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река Ясени (участок в районе х. Новодеревянко-вский)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Водоохранная зона</w:t>
            </w:r>
          </w:p>
        </w:tc>
        <w:tc>
          <w:tcPr>
            <w:tcW w:w="4848" w:type="dxa"/>
            <w:shd w:val="clear" w:color="auto" w:fill="FFFFFF" w:themeFill="background1"/>
            <w:vAlign w:val="bottom"/>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водоохранной зоны рек или ручьев устанавливается от их истока для рек или ручьев протяженностью: от пятидесяти километров и более - в размере 200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979"/>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18</w:t>
            </w:r>
          </w:p>
        </w:tc>
        <w:tc>
          <w:tcPr>
            <w:tcW w:w="1559"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балка Глубокая</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Водоохранная зона</w:t>
            </w:r>
          </w:p>
        </w:tc>
        <w:tc>
          <w:tcPr>
            <w:tcW w:w="4848" w:type="dxa"/>
            <w:shd w:val="clear" w:color="auto" w:fill="FFFFFF" w:themeFill="background1"/>
            <w:vAlign w:val="bottom"/>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водоохранной зоны рек или ручьев устанавливается от их истока для рек или ручьев протяженностью: до десяти километров и более - в размере 50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966"/>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19</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балка Боскаты</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Водоохранная зона</w:t>
            </w:r>
          </w:p>
        </w:tc>
        <w:tc>
          <w:tcPr>
            <w:tcW w:w="4848" w:type="dxa"/>
            <w:shd w:val="clear" w:color="auto" w:fill="FFFFFF" w:themeFill="background1"/>
            <w:vAlign w:val="bottom"/>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водоохранной зоны рек или ручьев устанавливается от их истока для рек или ручьев протяженностью: до десяти километров и более - в размере 50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926"/>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20</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река Ясени</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Прибрежная защитная полоса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9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21</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река Ясени (участок в районе х. Новодеревянко-вский)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Прибрежная защитная полоса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271"/>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22</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балка Глубокая</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Прибрежная защитная полоса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121"/>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23</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балка Боскаты</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Прибрежная защитная полоса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Водный кодекс РФ</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2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24</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Курорт краевого значения "Ейск", участок: месторождение лечебной грязи "Плес Глубокий"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 2 и 3 зоны округа санитарной (горно-санитарной) охраны лечебно-оздоровительных местностей, курортов и природных лечебных ресурсов</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Определены Постановлением главы администрации (губернатора) Краснодарского края № 51 от 27.01.2011г. «Об утверждении границ и режима округа горно-санитарной охраны курорта краевого значения Ейск в Краснодарском крае»</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Установлен-ные</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ФЗ от 23.02.1995 № 26-ФЗ "О природных лечебных ресурсах, лечебно-оздоровительных местностях и курортах"</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129"/>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25</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Скважина № 2030 хозяйственно-питьевого водоснабжения (ул. Верхняя, 8)</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I, II, III пояса зоны санитарной охраны источника водоснабжения</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1-й пояс - 60 м (0.0036 кв. км), 2-й пояс -156 м (0.0244 кв. км), 3-й пояс - 990 м (0.9801 кв. км) Документ № 23.КК.15.000.Т.000017.07.10 от 22.07.2010 выдан: Управлением Роспотребнадзора по Краснодарскому краю в Ейском, Щербиновском районах</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2.1.4.1110-02 "Зоны санитарной охраны источников водоснабжения и водопроводов питьевого назначения"</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12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26</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Скважина № 485 хозяйственно-питьевого водоснабжения (ул. Верхняя, 8)</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I, II, III пояса зоны санитарной охраны источника водоснабжения</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1-й пояс - 60 м (0.0036 кв. км), 2-й пояс -156 м (0.0244 кв. км), 3-й пояс - 990 м (0.9801 кв. км) Документ № 23.КК.15.000.Т.000017.07.10 от 22.07.2010 выдан: Управлением Роспотребнадзора по Краснодарскому краю в Ейском, Щербиновском районах</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2.1.4.1110-02 "Зоны санитарной охраны источников водоснабжения и водопроводов питьевого назначения"</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12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27</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Скважина № 2001 хозяйственно-питьевого водоснабжения (ул. Кошевого, 2)</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I, II, III пояса зоны санитарной охраны источника водоснабжения</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1-й пояс - 60 м (0.0036 кв. км), 2-й пояс -251 м (0.0630 кв. км), 3-й пояс - 1598 м (2.5536 кв. км) Документ № 23.КК.15.000.Т.000017.07.10 от 22.07.2010 выдан: Управлением Роспотребнадзора по Краснодарскому краю в Ейском, Щербиновском районах</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2.1.4.1110-02 "Зоны санитарной охраны источников водоснабжения и водопроводов питьевого назначения"</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1139"/>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28</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Скважина № 2109 хозяйственно-питьевого водоснабжения (ул. Кошевого, 4)</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I, II, III пояса зоны санитарной охраны источника водоснабжения</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1-й пояс - 60 м (0.0036 кв. км), 2-й пояс -109 м (0.0119 кв. км), 3-й пояс - 693 м (0.4803 кв. км) Документ № 23.КК.15.000.Т.000017.07.10 от 22.07.2010 выдан: Управлением Роспотребнадзора по Краснодарскому краю в Ейском, Щербиновском районах</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2.1.4.1110-02 "Зоны санитарной охраны источников водоснабжения и водопроводов питьевого назначения"</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1346"/>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29</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Скважина № 922 хозяйственно-питьевого водоснабжения (ул. Западная)</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I, II, III пояса зоны санитарной охраны источника водоснабжения</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1-й пояс - 60 м (0.0036 кв. км), 2-й пояс -261 м (0.0682 кв. км), 3-й пояс - 1661 м (2.7590 кв. км) Документ № 23.КК.15.000.Т.000017.07.10 от 22.07.2010 выдан: Управлением Роспотребнадзора по Краснодарскому краю в Ейском, Щербиновском районах</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2.1.4.1110-02 "Зоны санитарной охраны источников водоснабжения и водопроводов питьевого назначения"</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r w:rsidR="00726FC2" w:rsidRPr="007D0A15" w:rsidTr="00726FC2">
        <w:trPr>
          <w:trHeight w:val="1066"/>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30</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ГБУ "Управление ветеринарии Ейского района" Копанской ветучасток</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IV - 100 м (Ветлечебницы с содержанием животных, виварии, питомники, кинологические центры, пункты передержки животных)</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Планируемые (не установлены)</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263"/>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31</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Кирпичный завод (планируемый)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III - 300 м (Производство кирпича (красного, силикатного), строительных керамических и огнеупорных изделий)</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121"/>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32</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Мельница (планируемый)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III - 300 м (Мельницы производительность более 2 т/час, крупорушки, зернообдирочные предприятия и комбикормовые заводы)</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99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33</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МТФ №1</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III - 300 м (Фермы крупного рогатого скота менее 1200 голов (всех специализаций), фермы коневодческие)</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33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34</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МТФ №3</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 - 500 м (Фермы крупного рогатого скота от 1200 до 2000 коров и до 6000 скотомест для молодняка)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20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35</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МТФ №6</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 - 500 м (Фермы крупного рогатого скота от 1200 до 2000 коров и до 6000 скотомест для молодняка)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5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36</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МТФ №2</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III - 300 м (Фермы крупного рогатого скота менее 1200 голов (всех специализаций), фермы коневодческие)</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837"/>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37</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Склад хранения минеральных удобрений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IV - 100 м (Склады для хранения минеральных удобрений, ядохимикатов до 50 т)</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99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38</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Зернохранилище</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IV - 100 м (Склады и открытые места разгрузки зерна)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905"/>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39</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СТФ</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 - 500 м (Свинофермы от 4 до 12 тыс. голов)</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782"/>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40</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ОТФ №7</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III - 300 м (Фермы овцеводческие на 5 - 30 тыс. голов)</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5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41</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Комплекс крупного рогатого скота</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 - 1 000 м (Комплексы крупного рогатого скота)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121"/>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42</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Тепличное хозяйство</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IV - 100 м (Тепличные и парниковые хозяйства)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11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43</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Материальные склады, механизирован-ный отряд, мехмастерская, столовая, строительный участок</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V - 50 м (Материальные склады)</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412"/>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44</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Склад ГСМ</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IV - 100 м (Склады горюче-смазочных материалов)</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5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45</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Полевые станы</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III - 300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29"/>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46</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АГЗС</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IV - 100 м (Автозаправочные станции для заправки транспортных средств жидким и газовым моторным топливом)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226"/>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47</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АЗС (планируемый)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IV - 100 м (Автозаправочные станции для заправки транспортных средств жидким и газовым моторным топливом)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976"/>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48</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СТО (планируемый)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V - 50 м (Станции технического обслуживания легковых автомобилей до 5 постов (без малярно-жестяных работ)</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271"/>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49</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Канализацион-ные очистные сооружения (планируемый)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Сооружения для механической и биологической очистки с иловыми площадками для сброженных осадков, а также иловые площадки при производительности от 0.2 до 5.0 тыс. куб. м в сут. - 200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5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50</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Кладбище</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V - 50 м (Закрытые кладбища и мемориальные комплексы, кладбища с погребением после кремации, колумбарии, сельские кладбища)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5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51</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Кладбище (планируемый)</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V - 50 м (Закрытые кладбища и мемориальные комплексы, кладбища с погребением после кремации, колумбарии, сельские кладбища)</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028"/>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52</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Коммунально-складские зоны размещения предприятий и объектов V класса опасности</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V - 50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701"/>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53</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Производствен-ные зоны размещения предприятий и объектов V класса опасности</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Ориентировочная (нормативная) зона: Класс V - 50 м</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800"/>
        </w:trPr>
        <w:tc>
          <w:tcPr>
            <w:tcW w:w="426"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54</w:t>
            </w:r>
          </w:p>
        </w:tc>
        <w:tc>
          <w:tcPr>
            <w:tcW w:w="155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Котельные</w:t>
            </w:r>
          </w:p>
        </w:tc>
        <w:tc>
          <w:tcPr>
            <w:tcW w:w="1814"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Санитарно-защитная зона</w:t>
            </w:r>
          </w:p>
        </w:tc>
        <w:tc>
          <w:tcPr>
            <w:tcW w:w="4848"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c>
          <w:tcPr>
            <w:tcW w:w="1418" w:type="dxa"/>
            <w:shd w:val="clear" w:color="auto" w:fill="FFFFFF" w:themeFill="background1"/>
            <w:noWrap/>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СанПиН 2.2.1/2.1.1.1200-03 "Санитарно-защитные зоны и санитарная классификация предприятий, сооружений и иных объектов"</w:t>
            </w:r>
          </w:p>
        </w:tc>
        <w:tc>
          <w:tcPr>
            <w:tcW w:w="1985" w:type="dxa"/>
            <w:shd w:val="clear" w:color="auto" w:fill="FFFFFF" w:themeFill="background1"/>
            <w:vAlign w:val="center"/>
            <w:hideMark/>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разработка проекта СЗЗ и ее установление в соответствии с действующими НПА</w:t>
            </w:r>
          </w:p>
        </w:tc>
      </w:tr>
      <w:tr w:rsidR="00726FC2" w:rsidRPr="007D0A15" w:rsidTr="00726FC2">
        <w:trPr>
          <w:trHeight w:val="1731"/>
        </w:trPr>
        <w:tc>
          <w:tcPr>
            <w:tcW w:w="426"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55</w:t>
            </w:r>
          </w:p>
        </w:tc>
        <w:tc>
          <w:tcPr>
            <w:tcW w:w="1559"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Пункты государственной геодезической сети (6 шт.)</w:t>
            </w:r>
          </w:p>
        </w:tc>
        <w:tc>
          <w:tcPr>
            <w:tcW w:w="1814"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пунктов государственной геодезической сети, государственной нивелирной сети и государственной гравиметрической сети</w:t>
            </w:r>
          </w:p>
        </w:tc>
        <w:tc>
          <w:tcPr>
            <w:tcW w:w="4848"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tc>
        <w:tc>
          <w:tcPr>
            <w:tcW w:w="1418"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Установлен-ные</w:t>
            </w:r>
          </w:p>
        </w:tc>
        <w:tc>
          <w:tcPr>
            <w:tcW w:w="2409"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ППРФ от 12.10.2016 №1037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w:t>
            </w:r>
          </w:p>
        </w:tc>
        <w:tc>
          <w:tcPr>
            <w:tcW w:w="1985"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 </w:t>
            </w:r>
          </w:p>
        </w:tc>
      </w:tr>
      <w:tr w:rsidR="00726FC2" w:rsidRPr="007D0A15" w:rsidTr="00726FC2">
        <w:trPr>
          <w:trHeight w:val="843"/>
        </w:trPr>
        <w:tc>
          <w:tcPr>
            <w:tcW w:w="426"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Pr>
                <w:rFonts w:eastAsia="Times New Roman" w:cs="Times New Roman"/>
                <w:sz w:val="20"/>
                <w:szCs w:val="20"/>
                <w:lang w:eastAsia="ru-RU"/>
              </w:rPr>
              <w:t>56</w:t>
            </w:r>
          </w:p>
        </w:tc>
        <w:tc>
          <w:tcPr>
            <w:tcW w:w="1559"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Сети теплоснабжения (сущ.)</w:t>
            </w:r>
          </w:p>
        </w:tc>
        <w:tc>
          <w:tcPr>
            <w:tcW w:w="1814"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тепловых сетей</w:t>
            </w:r>
          </w:p>
        </w:tc>
        <w:tc>
          <w:tcPr>
            <w:tcW w:w="4848"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tc>
        <w:tc>
          <w:tcPr>
            <w:tcW w:w="1418" w:type="dxa"/>
            <w:shd w:val="clear" w:color="auto" w:fill="FFFFFF" w:themeFill="background1"/>
            <w:noWrap/>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Планируемая (не установлена)</w:t>
            </w:r>
          </w:p>
        </w:tc>
        <w:tc>
          <w:tcPr>
            <w:tcW w:w="2409"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Приказ Минстроя России от 17.08.1992 № 197 "О типовых правилах охраны коммунальных сетей"</w:t>
            </w:r>
          </w:p>
        </w:tc>
        <w:tc>
          <w:tcPr>
            <w:tcW w:w="1985" w:type="dxa"/>
            <w:shd w:val="clear" w:color="auto" w:fill="FFFFFF" w:themeFill="background1"/>
            <w:vAlign w:val="center"/>
          </w:tcPr>
          <w:p w:rsidR="00726FC2" w:rsidRPr="007D0A15" w:rsidRDefault="00726FC2" w:rsidP="009E7A7B">
            <w:pPr>
              <w:spacing w:line="240" w:lineRule="auto"/>
              <w:ind w:left="-57" w:right="-57" w:firstLine="0"/>
              <w:rPr>
                <w:rFonts w:eastAsia="Times New Roman" w:cs="Times New Roman"/>
                <w:sz w:val="20"/>
                <w:szCs w:val="20"/>
                <w:lang w:eastAsia="ru-RU"/>
              </w:rPr>
            </w:pPr>
            <w:r w:rsidRPr="007D0A15">
              <w:rPr>
                <w:rFonts w:eastAsia="Times New Roman" w:cs="Times New Roman"/>
                <w:sz w:val="20"/>
                <w:szCs w:val="20"/>
                <w:lang w:eastAsia="ru-RU"/>
              </w:rPr>
              <w:t>Требуется установление в соответствии с действующими НПА</w:t>
            </w:r>
          </w:p>
        </w:tc>
      </w:tr>
    </w:tbl>
    <w:p w:rsidR="00960131" w:rsidRPr="007D0A15" w:rsidRDefault="00960131" w:rsidP="00DB6520">
      <w:pPr>
        <w:spacing w:after="160" w:line="259" w:lineRule="auto"/>
        <w:ind w:firstLine="0"/>
        <w:jc w:val="left"/>
      </w:pPr>
    </w:p>
    <w:p w:rsidR="00E271E2" w:rsidRPr="007D0A15" w:rsidRDefault="00E271E2" w:rsidP="00DB6520">
      <w:pPr>
        <w:spacing w:after="160" w:line="259" w:lineRule="auto"/>
        <w:ind w:firstLine="0"/>
        <w:jc w:val="left"/>
      </w:pPr>
    </w:p>
    <w:p w:rsidR="00E271E2" w:rsidRPr="007D0A15" w:rsidRDefault="00E271E2" w:rsidP="00753E9D">
      <w:pPr>
        <w:pStyle w:val="a4"/>
        <w:numPr>
          <w:ilvl w:val="0"/>
          <w:numId w:val="1"/>
        </w:numPr>
        <w:ind w:left="1066" w:hanging="357"/>
        <w:outlineLvl w:val="0"/>
        <w:rPr>
          <w:b/>
          <w:bCs/>
          <w:sz w:val="28"/>
          <w:szCs w:val="28"/>
        </w:rPr>
        <w:sectPr w:rsidR="00E271E2" w:rsidRPr="007D0A15" w:rsidSect="00E271E2">
          <w:pgSz w:w="16838" w:h="11906" w:orient="landscape"/>
          <w:pgMar w:top="1701" w:right="1134" w:bottom="851" w:left="1134" w:header="709" w:footer="709" w:gutter="0"/>
          <w:cols w:space="708"/>
          <w:docGrid w:linePitch="360"/>
        </w:sectPr>
      </w:pPr>
    </w:p>
    <w:p w:rsidR="00745EA4" w:rsidRPr="007D0A15" w:rsidRDefault="00753E9D" w:rsidP="00753E9D">
      <w:pPr>
        <w:pStyle w:val="a4"/>
        <w:numPr>
          <w:ilvl w:val="0"/>
          <w:numId w:val="1"/>
        </w:numPr>
        <w:ind w:left="1066" w:hanging="357"/>
        <w:outlineLvl w:val="0"/>
        <w:rPr>
          <w:b/>
          <w:bCs/>
          <w:sz w:val="28"/>
          <w:szCs w:val="28"/>
        </w:rPr>
      </w:pPr>
      <w:bookmarkStart w:id="12" w:name="_Toc531339317"/>
      <w:r w:rsidRPr="007D0A15">
        <w:rPr>
          <w:b/>
          <w:bCs/>
          <w:sz w:val="28"/>
          <w:szCs w:val="28"/>
        </w:rPr>
        <w:t>Анализ ранее разработанной градостроительной документации</w:t>
      </w:r>
      <w:bookmarkEnd w:id="12"/>
    </w:p>
    <w:p w:rsidR="00745EA4" w:rsidRPr="007D0A15" w:rsidRDefault="00745EA4"/>
    <w:p w:rsidR="00753E9D" w:rsidRPr="007D0A15" w:rsidRDefault="00753E9D" w:rsidP="007B58C3">
      <w:pPr>
        <w:outlineLvl w:val="1"/>
        <w:rPr>
          <w:b/>
        </w:rPr>
      </w:pPr>
      <w:bookmarkStart w:id="13" w:name="_Toc531339318"/>
      <w:r w:rsidRPr="007D0A15">
        <w:rPr>
          <w:b/>
        </w:rPr>
        <w:t>4.1.</w:t>
      </w:r>
      <w:r w:rsidRPr="007D0A15">
        <w:rPr>
          <w:b/>
        </w:rPr>
        <w:tab/>
        <w:t>Документы территориального планирования</w:t>
      </w:r>
      <w:bookmarkEnd w:id="13"/>
    </w:p>
    <w:p w:rsidR="004547DB" w:rsidRPr="007D0A15" w:rsidRDefault="004547DB" w:rsidP="00F832CB"/>
    <w:p w:rsidR="00F832CB" w:rsidRPr="007D0A15" w:rsidRDefault="00F832CB" w:rsidP="00F832CB">
      <w:r w:rsidRPr="007D0A15">
        <w:t xml:space="preserve">Градостроительный кодекс Российской Федерации от 29.12.2004 № 190-ФЗ </w:t>
      </w:r>
      <w:r w:rsidRPr="007D0A15">
        <w:br/>
        <w:t>(в редакции от 03.08.2018, с изменениями и дополнениями, вступившими в силу с 01.09.2018) подразделяет документы территориального планирования на:</w:t>
      </w:r>
    </w:p>
    <w:p w:rsidR="00F832CB" w:rsidRPr="007D0A15" w:rsidRDefault="00F832CB" w:rsidP="00F832CB">
      <w:r w:rsidRPr="007D0A15">
        <w:t>1) документы территориального планирования Российской Федерации;</w:t>
      </w:r>
    </w:p>
    <w:p w:rsidR="00F832CB" w:rsidRPr="007D0A15" w:rsidRDefault="00F832CB" w:rsidP="00F832CB">
      <w:r w:rsidRPr="007D0A15">
        <w:t>2) документы территориального планирования двух и более субъектов Российской Федерации, документы территориального планирования субъекта Российской Федерации;</w:t>
      </w:r>
    </w:p>
    <w:p w:rsidR="00F832CB" w:rsidRPr="007D0A15" w:rsidRDefault="00F832CB" w:rsidP="00F832CB">
      <w:r w:rsidRPr="007D0A15">
        <w:t>3) документы территориального планирования муниципальных образований.</w:t>
      </w:r>
    </w:p>
    <w:p w:rsidR="00702F2E" w:rsidRPr="007D0A15" w:rsidRDefault="00BC08A1" w:rsidP="00702F2E">
      <w:r w:rsidRPr="007D0A15">
        <w:t>При внесении изменений в генеральный план Копанского сельского поселения</w:t>
      </w:r>
      <w:r w:rsidR="00F832CB" w:rsidRPr="007D0A15">
        <w:t xml:space="preserve"> проанализированы следующие документы территориального планирования:</w:t>
      </w:r>
    </w:p>
    <w:p w:rsidR="00702F2E" w:rsidRPr="007D0A15" w:rsidRDefault="00CE57B4" w:rsidP="00702F2E">
      <w:r w:rsidRPr="007D0A15">
        <w:t xml:space="preserve">- Схемы </w:t>
      </w:r>
      <w:r w:rsidR="00702F2E" w:rsidRPr="007D0A15">
        <w:t>территориального планирования Российской Федерации в следующих областях:</w:t>
      </w:r>
    </w:p>
    <w:p w:rsidR="00702F2E" w:rsidRPr="007D0A15" w:rsidRDefault="00702F2E" w:rsidP="00702F2E">
      <w:pPr>
        <w:pStyle w:val="a4"/>
        <w:ind w:firstLine="0"/>
      </w:pPr>
      <w:r w:rsidRPr="007D0A15">
        <w:t>1) федеральный транспорт (железнодорожный, воздушный, морской, внутренний водный, трубопроводный транспорт), автомобильные дороги федерального значения</w:t>
      </w:r>
      <w:r w:rsidR="002350BA" w:rsidRPr="007D0A15">
        <w:t xml:space="preserve"> (в редакции от 29.10.2018)</w:t>
      </w:r>
      <w:r w:rsidRPr="007D0A15">
        <w:t>;</w:t>
      </w:r>
    </w:p>
    <w:p w:rsidR="00702F2E" w:rsidRPr="007D0A15" w:rsidRDefault="00702F2E" w:rsidP="00F139D0">
      <w:pPr>
        <w:pStyle w:val="a4"/>
        <w:ind w:firstLine="0"/>
      </w:pPr>
      <w:r w:rsidRPr="007D0A15">
        <w:t>2) оборона ст</w:t>
      </w:r>
      <w:r w:rsidR="00F139D0" w:rsidRPr="007D0A15">
        <w:t>раны и безопасность государства (в редакции от 25.02.2016);</w:t>
      </w:r>
    </w:p>
    <w:p w:rsidR="00702F2E" w:rsidRPr="007D0A15" w:rsidRDefault="00702F2E" w:rsidP="00702F2E">
      <w:pPr>
        <w:pStyle w:val="a4"/>
        <w:ind w:firstLine="0"/>
      </w:pPr>
      <w:r w:rsidRPr="007D0A15">
        <w:t>3) энергетика</w:t>
      </w:r>
      <w:r w:rsidR="002350BA" w:rsidRPr="007D0A15">
        <w:t xml:space="preserve"> (в редакции от 01.12.2017)</w:t>
      </w:r>
      <w:r w:rsidRPr="007D0A15">
        <w:t>;</w:t>
      </w:r>
    </w:p>
    <w:p w:rsidR="00702F2E" w:rsidRPr="007D0A15" w:rsidRDefault="00FB7DC8" w:rsidP="00FB7DC8">
      <w:pPr>
        <w:pStyle w:val="a4"/>
        <w:ind w:firstLine="0"/>
      </w:pPr>
      <w:r w:rsidRPr="007D0A15">
        <w:t>4) высшее образование (в редакции от 24.06.2013);</w:t>
      </w:r>
    </w:p>
    <w:p w:rsidR="00702F2E" w:rsidRPr="007D0A15" w:rsidRDefault="00702F2E" w:rsidP="00F139D0">
      <w:pPr>
        <w:pStyle w:val="a4"/>
        <w:ind w:firstLine="0"/>
      </w:pPr>
      <w:r w:rsidRPr="007D0A15">
        <w:t>5) здравоохранение</w:t>
      </w:r>
      <w:r w:rsidR="00F139D0" w:rsidRPr="007D0A15">
        <w:t xml:space="preserve"> (в редакции от 01.02.2013)</w:t>
      </w:r>
      <w:r w:rsidRPr="007D0A15">
        <w:t>.</w:t>
      </w:r>
    </w:p>
    <w:p w:rsidR="00F832CB" w:rsidRPr="007D0A15" w:rsidRDefault="00F832CB" w:rsidP="00F832CB">
      <w:r w:rsidRPr="007D0A15">
        <w:t>- Схема территориального планирования Краснодарского края, утвержденная постановлением главы администрации (губернатора) Краснодарского края от 10.05.2</w:t>
      </w:r>
      <w:r w:rsidR="00CA000F" w:rsidRPr="007D0A15">
        <w:t>011 г. № 438 с изменениями от 19.12.2017 г. № 976</w:t>
      </w:r>
      <w:r w:rsidRPr="007D0A15">
        <w:t>;</w:t>
      </w:r>
    </w:p>
    <w:p w:rsidR="00F832CB" w:rsidRPr="007D0A15" w:rsidRDefault="00F832CB" w:rsidP="00F832CB">
      <w:r w:rsidRPr="007D0A15">
        <w:t>- Схема территориального планирования муниципального образования Ейский район, утверждённая решением Совета муниципального образования Ейский район от 26</w:t>
      </w:r>
      <w:r w:rsidR="00060023" w:rsidRPr="007D0A15">
        <w:t>.05.</w:t>
      </w:r>
      <w:r w:rsidRPr="007D0A15">
        <w:t>2011 года № 526</w:t>
      </w:r>
      <w:r w:rsidR="00060023" w:rsidRPr="007D0A15">
        <w:t xml:space="preserve"> </w:t>
      </w:r>
      <w:r w:rsidRPr="007D0A15">
        <w:t>с изменениями от 29</w:t>
      </w:r>
      <w:r w:rsidR="00060023" w:rsidRPr="007D0A15">
        <w:t>.01.</w:t>
      </w:r>
      <w:r w:rsidRPr="007D0A15">
        <w:t>2014 года № 158</w:t>
      </w:r>
      <w:r w:rsidR="00060023" w:rsidRPr="007D0A15">
        <w:rPr>
          <w:rStyle w:val="ae"/>
        </w:rPr>
        <w:footnoteReference w:id="4"/>
      </w:r>
      <w:r w:rsidRPr="007D0A15">
        <w:t>;</w:t>
      </w:r>
    </w:p>
    <w:p w:rsidR="00F832CB" w:rsidRPr="007D0A15" w:rsidRDefault="00F832CB" w:rsidP="00F832CB">
      <w:r w:rsidRPr="007D0A15">
        <w:t xml:space="preserve">- Генеральный план </w:t>
      </w:r>
      <w:r w:rsidR="00252B33" w:rsidRPr="007D0A15">
        <w:t>Копанского</w:t>
      </w:r>
      <w:r w:rsidRPr="007D0A15">
        <w:t xml:space="preserve"> сельского поселения, утверждённый решением Совета муниципального образования Ейский ра</w:t>
      </w:r>
      <w:r w:rsidR="00252B33" w:rsidRPr="007D0A15">
        <w:t>йон от 29.10.2014 года № 261</w:t>
      </w:r>
      <w:r w:rsidR="00252B33" w:rsidRPr="007D0A15">
        <w:rPr>
          <w:rStyle w:val="ae"/>
        </w:rPr>
        <w:footnoteReference w:id="5"/>
      </w:r>
      <w:r w:rsidRPr="007D0A15">
        <w:t>.</w:t>
      </w:r>
    </w:p>
    <w:p w:rsidR="004547DB" w:rsidRPr="007D0A15" w:rsidRDefault="004547DB" w:rsidP="00F832CB"/>
    <w:p w:rsidR="004547DB" w:rsidRPr="007D0A15" w:rsidRDefault="004547DB" w:rsidP="00F832CB"/>
    <w:p w:rsidR="00702F2E" w:rsidRPr="007D0A15" w:rsidRDefault="00702F2E" w:rsidP="00702F2E">
      <w:pPr>
        <w:rPr>
          <w:rStyle w:val="a3"/>
          <w:b w:val="0"/>
          <w:i w:val="0"/>
        </w:rPr>
      </w:pPr>
      <w:r w:rsidRPr="007D0A15">
        <w:rPr>
          <w:b/>
          <w:i/>
        </w:rPr>
        <w:t>Схемы территориального планирования Российской Федерации</w:t>
      </w:r>
    </w:p>
    <w:p w:rsidR="00702F2E" w:rsidRPr="007D0A15" w:rsidRDefault="00702F2E" w:rsidP="00702F2E">
      <w:pPr>
        <w:rPr>
          <w:rStyle w:val="a3"/>
          <w:b w:val="0"/>
          <w:i w:val="0"/>
        </w:rPr>
      </w:pPr>
      <w:r w:rsidRPr="007D0A15">
        <w:rPr>
          <w:rStyle w:val="a3"/>
          <w:b w:val="0"/>
          <w:i w:val="0"/>
        </w:rPr>
        <w:t>Анализ актуальных версий схем территориального планирования Российской Федерации показал отсутствие планируемых к размещению объектов федерального значения в границах Копанского сельского поселения Ейского района Краснодарского края.</w:t>
      </w:r>
    </w:p>
    <w:p w:rsidR="00F832CB" w:rsidRPr="007D0A15" w:rsidRDefault="00F832CB" w:rsidP="00F832CB">
      <w:pPr>
        <w:rPr>
          <w:rStyle w:val="a3"/>
        </w:rPr>
      </w:pPr>
      <w:r w:rsidRPr="007D0A15">
        <w:rPr>
          <w:rStyle w:val="a3"/>
        </w:rPr>
        <w:t xml:space="preserve">Схема территориального планирования </w:t>
      </w:r>
      <w:r w:rsidRPr="007D0A15">
        <w:rPr>
          <w:rFonts w:eastAsia="Times New Roman" w:cs="Times New Roman"/>
          <w:b/>
          <w:i/>
          <w:szCs w:val="24"/>
        </w:rPr>
        <w:t>Краснодарского края</w:t>
      </w:r>
    </w:p>
    <w:p w:rsidR="00F832CB" w:rsidRPr="007D0A15" w:rsidRDefault="00F832CB" w:rsidP="00F832CB">
      <w:r w:rsidRPr="007D0A15">
        <w:t>В перечне планируемых для размещения объектов регионального значения положений о территориальном планировании Схемы территориального планирования Краснодарского края содержатся сведения о сл</w:t>
      </w:r>
      <w:r w:rsidR="00CA3354" w:rsidRPr="007D0A15">
        <w:t>едующих объектах в границах Копанского сельского поселения</w:t>
      </w:r>
      <w:r w:rsidR="002C51A7" w:rsidRPr="007D0A15">
        <w:t xml:space="preserve"> (таблица 4.1.1</w:t>
      </w:r>
      <w:r w:rsidR="00F03AFD" w:rsidRPr="007D0A15">
        <w:t>)</w:t>
      </w:r>
      <w:r w:rsidR="00CA3354" w:rsidRPr="007D0A15">
        <w:t>.</w:t>
      </w:r>
    </w:p>
    <w:p w:rsidR="00702F2E" w:rsidRPr="007D0A15" w:rsidRDefault="00702F2E" w:rsidP="00F832CB"/>
    <w:p w:rsidR="00CA3354" w:rsidRPr="007D0A15" w:rsidRDefault="00CA3354">
      <w:pPr>
        <w:sectPr w:rsidR="00CA3354" w:rsidRPr="007D0A15" w:rsidSect="003662D1">
          <w:pgSz w:w="11906" w:h="16838"/>
          <w:pgMar w:top="1134" w:right="851" w:bottom="1134" w:left="1701" w:header="709" w:footer="709" w:gutter="0"/>
          <w:cols w:space="708"/>
          <w:docGrid w:linePitch="360"/>
        </w:sectPr>
      </w:pPr>
    </w:p>
    <w:p w:rsidR="00CA3354" w:rsidRPr="007D0A15" w:rsidRDefault="002C51A7" w:rsidP="004547DB">
      <w:pPr>
        <w:spacing w:line="240" w:lineRule="auto"/>
        <w:ind w:firstLine="0"/>
        <w:jc w:val="center"/>
        <w:outlineLvl w:val="4"/>
      </w:pPr>
      <w:r w:rsidRPr="007D0A15">
        <w:t>Таблица 4.1.1</w:t>
      </w:r>
      <w:r w:rsidR="004547DB" w:rsidRPr="007D0A15">
        <w:t xml:space="preserve">. </w:t>
      </w:r>
      <w:r w:rsidR="000A4A86" w:rsidRPr="007D0A15">
        <w:t>Объекты энергетической инфраструктуры регионального значения</w:t>
      </w:r>
    </w:p>
    <w:tbl>
      <w:tblPr>
        <w:tblStyle w:val="31"/>
        <w:tblW w:w="4985" w:type="pct"/>
        <w:tblInd w:w="-34" w:type="dxa"/>
        <w:tblBorders>
          <w:bottom w:val="none" w:sz="0" w:space="0" w:color="auto"/>
        </w:tblBorders>
        <w:tblLayout w:type="fixed"/>
        <w:tblLook w:val="04A0" w:firstRow="1" w:lastRow="0" w:firstColumn="1" w:lastColumn="0" w:noHBand="0" w:noVBand="1"/>
      </w:tblPr>
      <w:tblGrid>
        <w:gridCol w:w="1136"/>
        <w:gridCol w:w="3119"/>
        <w:gridCol w:w="2830"/>
        <w:gridCol w:w="2978"/>
        <w:gridCol w:w="2636"/>
        <w:gridCol w:w="2043"/>
      </w:tblGrid>
      <w:tr w:rsidR="009A0799" w:rsidRPr="007D0A15" w:rsidTr="009A0799">
        <w:trPr>
          <w:trHeight w:val="898"/>
        </w:trPr>
        <w:tc>
          <w:tcPr>
            <w:tcW w:w="385"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w:t>
            </w:r>
          </w:p>
        </w:tc>
        <w:tc>
          <w:tcPr>
            <w:tcW w:w="1058"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Наименование</w:t>
            </w:r>
          </w:p>
        </w:tc>
        <w:tc>
          <w:tcPr>
            <w:tcW w:w="960"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Краткая характеристика объекта</w:t>
            </w:r>
          </w:p>
        </w:tc>
        <w:tc>
          <w:tcPr>
            <w:tcW w:w="1010"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Принадлежность к линии электропередач</w:t>
            </w:r>
          </w:p>
        </w:tc>
        <w:tc>
          <w:tcPr>
            <w:tcW w:w="894"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Местоположение планируемого объекта</w:t>
            </w:r>
          </w:p>
        </w:tc>
        <w:tc>
          <w:tcPr>
            <w:tcW w:w="693"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Зоны с особыми условиями использования территории</w:t>
            </w:r>
          </w:p>
        </w:tc>
      </w:tr>
    </w:tbl>
    <w:tbl>
      <w:tblPr>
        <w:tblStyle w:val="210"/>
        <w:tblW w:w="4985" w:type="pct"/>
        <w:tblInd w:w="-34" w:type="dxa"/>
        <w:tblLayout w:type="fixed"/>
        <w:tblLook w:val="04A0" w:firstRow="1" w:lastRow="0" w:firstColumn="1" w:lastColumn="0" w:noHBand="0" w:noVBand="1"/>
      </w:tblPr>
      <w:tblGrid>
        <w:gridCol w:w="1139"/>
        <w:gridCol w:w="3116"/>
        <w:gridCol w:w="2833"/>
        <w:gridCol w:w="2978"/>
        <w:gridCol w:w="2633"/>
        <w:gridCol w:w="2043"/>
      </w:tblGrid>
      <w:tr w:rsidR="009A0799" w:rsidRPr="007D0A15" w:rsidTr="009A0799">
        <w:trPr>
          <w:trHeight w:val="20"/>
          <w:tblHeader/>
        </w:trPr>
        <w:tc>
          <w:tcPr>
            <w:tcW w:w="386" w:type="pct"/>
            <w:shd w:val="clear" w:color="auto" w:fill="auto"/>
          </w:tcPr>
          <w:p w:rsidR="009A0799" w:rsidRPr="007D0A15" w:rsidRDefault="009A0799" w:rsidP="009A0799">
            <w:pPr>
              <w:spacing w:line="240" w:lineRule="auto"/>
              <w:ind w:firstLine="0"/>
              <w:contextualSpacing/>
              <w:jc w:val="center"/>
              <w:rPr>
                <w:szCs w:val="24"/>
              </w:rPr>
            </w:pPr>
            <w:r w:rsidRPr="007D0A15">
              <w:rPr>
                <w:szCs w:val="24"/>
              </w:rPr>
              <w:t>1</w:t>
            </w:r>
          </w:p>
        </w:tc>
        <w:tc>
          <w:tcPr>
            <w:tcW w:w="1057" w:type="pct"/>
            <w:shd w:val="clear" w:color="auto" w:fill="auto"/>
          </w:tcPr>
          <w:p w:rsidR="009A0799" w:rsidRPr="007D0A15" w:rsidRDefault="009A0799" w:rsidP="009A0799">
            <w:pPr>
              <w:spacing w:line="240" w:lineRule="auto"/>
              <w:ind w:firstLine="0"/>
              <w:jc w:val="center"/>
              <w:rPr>
                <w:szCs w:val="24"/>
              </w:rPr>
            </w:pPr>
            <w:r w:rsidRPr="007D0A15">
              <w:rPr>
                <w:szCs w:val="24"/>
              </w:rPr>
              <w:t>2</w:t>
            </w:r>
          </w:p>
        </w:tc>
        <w:tc>
          <w:tcPr>
            <w:tcW w:w="961" w:type="pct"/>
            <w:shd w:val="clear" w:color="auto" w:fill="auto"/>
          </w:tcPr>
          <w:p w:rsidR="009A0799" w:rsidRPr="007D0A15" w:rsidRDefault="009A0799" w:rsidP="009A0799">
            <w:pPr>
              <w:widowControl w:val="0"/>
              <w:spacing w:line="240" w:lineRule="auto"/>
              <w:ind w:firstLine="0"/>
              <w:jc w:val="center"/>
              <w:rPr>
                <w:szCs w:val="24"/>
              </w:rPr>
            </w:pPr>
            <w:r w:rsidRPr="007D0A15">
              <w:rPr>
                <w:szCs w:val="24"/>
              </w:rPr>
              <w:t>3</w:t>
            </w:r>
          </w:p>
        </w:tc>
        <w:tc>
          <w:tcPr>
            <w:tcW w:w="1010" w:type="pct"/>
            <w:shd w:val="clear" w:color="auto" w:fill="auto"/>
            <w:vAlign w:val="center"/>
          </w:tcPr>
          <w:p w:rsidR="009A0799" w:rsidRPr="007D0A15" w:rsidRDefault="009A0799" w:rsidP="009A0799">
            <w:pPr>
              <w:widowControl w:val="0"/>
              <w:spacing w:line="240" w:lineRule="auto"/>
              <w:ind w:firstLine="0"/>
              <w:jc w:val="center"/>
              <w:rPr>
                <w:szCs w:val="24"/>
              </w:rPr>
            </w:pPr>
            <w:r w:rsidRPr="007D0A15">
              <w:rPr>
                <w:szCs w:val="24"/>
              </w:rPr>
              <w:t>4</w:t>
            </w:r>
          </w:p>
        </w:tc>
        <w:tc>
          <w:tcPr>
            <w:tcW w:w="893"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5</w:t>
            </w:r>
          </w:p>
        </w:tc>
        <w:tc>
          <w:tcPr>
            <w:tcW w:w="693" w:type="pct"/>
            <w:shd w:val="clear" w:color="auto" w:fill="auto"/>
            <w:vAlign w:val="center"/>
          </w:tcPr>
          <w:p w:rsidR="009A0799" w:rsidRPr="007D0A15" w:rsidRDefault="009A0799" w:rsidP="009A0799">
            <w:pPr>
              <w:spacing w:line="240" w:lineRule="auto"/>
              <w:ind w:firstLine="0"/>
              <w:jc w:val="center"/>
              <w:rPr>
                <w:szCs w:val="24"/>
              </w:rPr>
            </w:pPr>
            <w:r w:rsidRPr="007D0A15">
              <w:rPr>
                <w:szCs w:val="24"/>
              </w:rPr>
              <w:t>6</w:t>
            </w:r>
          </w:p>
        </w:tc>
      </w:tr>
      <w:tr w:rsidR="009A0799" w:rsidRPr="007D0A15" w:rsidTr="009A0799">
        <w:trPr>
          <w:trHeight w:val="20"/>
        </w:trPr>
        <w:tc>
          <w:tcPr>
            <w:tcW w:w="386" w:type="pct"/>
          </w:tcPr>
          <w:p w:rsidR="009A0799" w:rsidRPr="007D0A15" w:rsidRDefault="009A0799" w:rsidP="00D01192">
            <w:pPr>
              <w:spacing w:line="240" w:lineRule="auto"/>
              <w:ind w:firstLine="0"/>
              <w:contextualSpacing/>
              <w:rPr>
                <w:szCs w:val="24"/>
              </w:rPr>
            </w:pPr>
            <w:r w:rsidRPr="007D0A15">
              <w:rPr>
                <w:szCs w:val="24"/>
              </w:rPr>
              <w:t>16.131</w:t>
            </w:r>
          </w:p>
        </w:tc>
        <w:tc>
          <w:tcPr>
            <w:tcW w:w="1057" w:type="pct"/>
          </w:tcPr>
          <w:p w:rsidR="009A0799" w:rsidRPr="007D0A15" w:rsidRDefault="009A0799" w:rsidP="00D01192">
            <w:pPr>
              <w:spacing w:line="240" w:lineRule="auto"/>
              <w:ind w:firstLine="0"/>
              <w:contextualSpacing/>
              <w:jc w:val="left"/>
              <w:rPr>
                <w:szCs w:val="24"/>
              </w:rPr>
            </w:pPr>
            <w:r w:rsidRPr="007D0A15">
              <w:rPr>
                <w:szCs w:val="24"/>
              </w:rPr>
              <w:t xml:space="preserve">Реконструкция </w:t>
            </w:r>
          </w:p>
          <w:p w:rsidR="009A0799" w:rsidRPr="007D0A15" w:rsidRDefault="009A0799" w:rsidP="00D01192">
            <w:pPr>
              <w:spacing w:line="240" w:lineRule="auto"/>
              <w:ind w:firstLine="0"/>
              <w:contextualSpacing/>
              <w:jc w:val="left"/>
              <w:rPr>
                <w:szCs w:val="24"/>
              </w:rPr>
            </w:pPr>
            <w:r w:rsidRPr="007D0A15">
              <w:rPr>
                <w:szCs w:val="24"/>
              </w:rPr>
              <w:t>ПС 35/10 кВ «Копанская» с заменой трансформатора Т-2 мощностью 2,5 МВА на трансформатор мощностью 4 МВА</w:t>
            </w:r>
          </w:p>
        </w:tc>
        <w:tc>
          <w:tcPr>
            <w:tcW w:w="961" w:type="pct"/>
          </w:tcPr>
          <w:p w:rsidR="009A0799" w:rsidRPr="007D0A15" w:rsidRDefault="009A0799" w:rsidP="00D01192">
            <w:pPr>
              <w:spacing w:line="240" w:lineRule="auto"/>
              <w:ind w:firstLine="0"/>
              <w:jc w:val="left"/>
              <w:rPr>
                <w:szCs w:val="24"/>
              </w:rPr>
            </w:pPr>
            <w:r w:rsidRPr="007D0A15">
              <w:rPr>
                <w:szCs w:val="24"/>
              </w:rPr>
              <w:t>4 МВА</w:t>
            </w:r>
          </w:p>
          <w:p w:rsidR="009A0799" w:rsidRPr="007D0A15" w:rsidRDefault="009A0799" w:rsidP="00D01192">
            <w:pPr>
              <w:spacing w:line="240" w:lineRule="auto"/>
              <w:ind w:firstLine="0"/>
              <w:jc w:val="left"/>
              <w:rPr>
                <w:szCs w:val="24"/>
              </w:rPr>
            </w:pPr>
            <w:r w:rsidRPr="007D0A15">
              <w:rPr>
                <w:szCs w:val="24"/>
              </w:rPr>
              <w:t>повышение надежности электроснабжения потребителей</w:t>
            </w:r>
          </w:p>
        </w:tc>
        <w:tc>
          <w:tcPr>
            <w:tcW w:w="1010" w:type="pct"/>
          </w:tcPr>
          <w:p w:rsidR="009A0799" w:rsidRPr="007D0A15" w:rsidRDefault="009A0799" w:rsidP="00D01192">
            <w:pPr>
              <w:spacing w:line="240" w:lineRule="auto"/>
              <w:ind w:firstLine="0"/>
              <w:jc w:val="left"/>
              <w:rPr>
                <w:szCs w:val="24"/>
              </w:rPr>
            </w:pPr>
            <w:r w:rsidRPr="007D0A15">
              <w:rPr>
                <w:szCs w:val="24"/>
              </w:rPr>
              <w:t>ВЛ 35 кВ «Ясенская – Копанская» с отпайкой на ПС «Ясенская», ВЛ 35 кВ «Албаши – Копанская»</w:t>
            </w:r>
          </w:p>
        </w:tc>
        <w:tc>
          <w:tcPr>
            <w:tcW w:w="893" w:type="pct"/>
          </w:tcPr>
          <w:p w:rsidR="009A0799" w:rsidRPr="007D0A15" w:rsidRDefault="009A0799" w:rsidP="00D01192">
            <w:pPr>
              <w:spacing w:line="240" w:lineRule="auto"/>
              <w:ind w:firstLine="0"/>
              <w:jc w:val="left"/>
              <w:rPr>
                <w:szCs w:val="24"/>
              </w:rPr>
            </w:pPr>
            <w:r w:rsidRPr="007D0A15">
              <w:rPr>
                <w:szCs w:val="24"/>
              </w:rPr>
              <w:t>Ейский район, Каневской район</w:t>
            </w:r>
          </w:p>
        </w:tc>
        <w:tc>
          <w:tcPr>
            <w:tcW w:w="693" w:type="pct"/>
          </w:tcPr>
          <w:p w:rsidR="009A0799" w:rsidRPr="007D0A15" w:rsidRDefault="009A0799" w:rsidP="00D01192">
            <w:pPr>
              <w:spacing w:line="240" w:lineRule="auto"/>
              <w:ind w:firstLine="0"/>
              <w:jc w:val="left"/>
              <w:rPr>
                <w:szCs w:val="24"/>
              </w:rPr>
            </w:pPr>
            <w:r w:rsidRPr="007D0A15">
              <w:rPr>
                <w:szCs w:val="24"/>
              </w:rPr>
              <w:t>охранная зона</w:t>
            </w:r>
          </w:p>
        </w:tc>
      </w:tr>
    </w:tbl>
    <w:p w:rsidR="00CA3354" w:rsidRPr="007D0A15" w:rsidRDefault="00CA3354"/>
    <w:p w:rsidR="00CA3354" w:rsidRPr="007D0A15" w:rsidRDefault="00CA3354"/>
    <w:p w:rsidR="00CA3354" w:rsidRPr="007D0A15" w:rsidRDefault="00CA3354">
      <w:pPr>
        <w:sectPr w:rsidR="00CA3354" w:rsidRPr="007D0A15" w:rsidSect="00CA3354">
          <w:pgSz w:w="16838" w:h="11906" w:orient="landscape"/>
          <w:pgMar w:top="1701" w:right="1134" w:bottom="851" w:left="1134" w:header="709" w:footer="709" w:gutter="0"/>
          <w:cols w:space="708"/>
          <w:docGrid w:linePitch="360"/>
        </w:sectPr>
      </w:pPr>
    </w:p>
    <w:p w:rsidR="004547DB" w:rsidRPr="007D0A15" w:rsidRDefault="002C51A7" w:rsidP="002C51A7">
      <w:pPr>
        <w:rPr>
          <w:rFonts w:eastAsia="Times New Roman" w:cs="Times New Roman"/>
          <w:color w:val="000000"/>
          <w:szCs w:val="24"/>
        </w:rPr>
      </w:pPr>
      <w:r w:rsidRPr="007D0A15">
        <w:t>Реконструкция ПС 35/10 кВ «Копанская»</w:t>
      </w:r>
      <w:r w:rsidR="00CA3354" w:rsidRPr="007D0A15">
        <w:t xml:space="preserve"> </w:t>
      </w:r>
      <w:r w:rsidRPr="007D0A15">
        <w:t>отображена</w:t>
      </w:r>
      <w:r w:rsidR="00CA3354" w:rsidRPr="007D0A15">
        <w:t xml:space="preserve"> на </w:t>
      </w:r>
      <w:r w:rsidR="004547DB" w:rsidRPr="007D0A15">
        <w:rPr>
          <w:rFonts w:eastAsia="Times New Roman" w:cs="Times New Roman"/>
          <w:color w:val="000000"/>
          <w:szCs w:val="24"/>
        </w:rPr>
        <w:t>Карте планируемого размещения объектов местного значения сельского поселения.</w:t>
      </w:r>
    </w:p>
    <w:p w:rsidR="002C51A7" w:rsidRPr="007D0A15" w:rsidRDefault="002C51A7" w:rsidP="002C51A7"/>
    <w:p w:rsidR="00F832CB" w:rsidRPr="007D0A15" w:rsidRDefault="00F832CB" w:rsidP="004547DB">
      <w:pPr>
        <w:rPr>
          <w:rStyle w:val="a3"/>
        </w:rPr>
      </w:pPr>
      <w:r w:rsidRPr="007D0A15">
        <w:rPr>
          <w:rStyle w:val="a3"/>
        </w:rPr>
        <w:t>Схема территориального планирования муниципального образования Ейский район</w:t>
      </w:r>
    </w:p>
    <w:p w:rsidR="00F832CB" w:rsidRPr="007D0A15" w:rsidRDefault="00F832CB" w:rsidP="00F832CB">
      <w:r w:rsidRPr="007D0A15">
        <w:t>Содержание положений о территориальном планировании</w:t>
      </w:r>
      <w:r w:rsidRPr="007D0A15">
        <w:rPr>
          <w:rStyle w:val="ae"/>
        </w:rPr>
        <w:footnoteReference w:id="6"/>
      </w:r>
      <w:r w:rsidRPr="007D0A15">
        <w:t xml:space="preserve"> Схемы территориального планирования муниципального образования Ейский район не отвечает в полной мере требованиям действующего законодательства, в том числе Градостроительного кодекса Российской Федерации в текущей редакции.</w:t>
      </w:r>
    </w:p>
    <w:p w:rsidR="00F832CB" w:rsidRPr="007D0A15" w:rsidRDefault="00D01192" w:rsidP="00F832CB">
      <w:r w:rsidRPr="007D0A15">
        <w:t xml:space="preserve">В тексте положений о территориальном планировании содержатся данные о прогнозной численности населения и объектах капитального строительства Копанского сельского поселения. </w:t>
      </w:r>
      <w:r w:rsidR="00F832CB" w:rsidRPr="007D0A15">
        <w:t xml:space="preserve">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содержатся внутри </w:t>
      </w:r>
      <w:r w:rsidR="003F5679" w:rsidRPr="007D0A15">
        <w:t>разделов в материалах по обоснованию проектных решений.</w:t>
      </w:r>
    </w:p>
    <w:p w:rsidR="00F832CB" w:rsidRPr="007D0A15" w:rsidRDefault="00F832CB" w:rsidP="00F832CB">
      <w:r w:rsidRPr="007D0A15">
        <w:t xml:space="preserve">Том </w:t>
      </w:r>
      <w:r w:rsidRPr="007D0A15">
        <w:rPr>
          <w:lang w:val="en-US"/>
        </w:rPr>
        <w:t>II</w:t>
      </w:r>
      <w:r w:rsidRPr="007D0A15">
        <w:t xml:space="preserve"> Часть 1 Материалы по обоснованию проекта схемы территориального планирования содержит сведения, обосновывающие численность населения и п</w:t>
      </w:r>
      <w:r w:rsidR="003F5679" w:rsidRPr="007D0A15">
        <w:t>отребности в размещении объектов</w:t>
      </w:r>
      <w:r w:rsidRPr="007D0A15">
        <w:t xml:space="preserve"> капитального строительства </w:t>
      </w:r>
      <w:r w:rsidR="00D01192" w:rsidRPr="007D0A15">
        <w:t xml:space="preserve">Копанского сельского поселения </w:t>
      </w:r>
      <w:r w:rsidRPr="007D0A15">
        <w:t>на расчетный срок.</w:t>
      </w:r>
    </w:p>
    <w:p w:rsidR="00F832CB" w:rsidRPr="007D0A15" w:rsidRDefault="00F832CB" w:rsidP="00F832CB">
      <w:r w:rsidRPr="007D0A15">
        <w:t>Прогноз численности населения муниципального образования Ейский район учитывает особенности развития территории района и произведен по следующим проектным этапам:</w:t>
      </w:r>
    </w:p>
    <w:p w:rsidR="00F832CB" w:rsidRPr="007D0A15" w:rsidRDefault="00F832CB" w:rsidP="00F832CB">
      <w:pPr>
        <w:jc w:val="left"/>
      </w:pPr>
      <w:r w:rsidRPr="007D0A15">
        <w:t>I очередь – ориентировочно до 2015 года;</w:t>
      </w:r>
    </w:p>
    <w:p w:rsidR="00F832CB" w:rsidRPr="007D0A15" w:rsidRDefault="00F832CB" w:rsidP="00F832CB">
      <w:pPr>
        <w:jc w:val="left"/>
      </w:pPr>
      <w:r w:rsidRPr="007D0A15">
        <w:t>Расчетный срок – ориентировочно до 2030 года.</w:t>
      </w:r>
    </w:p>
    <w:p w:rsidR="00F832CB" w:rsidRPr="007D0A15" w:rsidRDefault="00F832CB" w:rsidP="00F832CB">
      <w:pPr>
        <w:jc w:val="left"/>
      </w:pPr>
      <w:r w:rsidRPr="007D0A15">
        <w:t>В качестве базового года для прогнозных расчетов принят 2009 г.</w:t>
      </w:r>
    </w:p>
    <w:p w:rsidR="00F832CB" w:rsidRPr="007D0A15" w:rsidRDefault="00611185" w:rsidP="00611185">
      <w:r w:rsidRPr="007D0A15">
        <w:t>Согласно прогнозу численности постоянного населения муниципального образования Ейский район в разрезе населенных пунктов в станице Копанская до 2030 года планируется прирост населения на 15,5 % или 592 чел.</w:t>
      </w:r>
    </w:p>
    <w:p w:rsidR="00F832CB" w:rsidRPr="007D0A15" w:rsidRDefault="00F832CB" w:rsidP="00F832CB">
      <w:r w:rsidRPr="007D0A15">
        <w:t xml:space="preserve">На территории </w:t>
      </w:r>
      <w:r w:rsidR="00611185" w:rsidRPr="007D0A15">
        <w:t>Копан</w:t>
      </w:r>
      <w:r w:rsidRPr="007D0A15">
        <w:t xml:space="preserve">ского сельского поселения выделена селитебная территория, предназначенная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улиц, парков, площадей, бульваров и других мест общего пользования. Предусмотрено </w:t>
      </w:r>
      <w:r w:rsidR="00611185" w:rsidRPr="007D0A15">
        <w:t>56</w:t>
      </w:r>
      <w:r w:rsidRPr="007D0A15">
        <w:t xml:space="preserve"> га новых селитебных территорий для развития на расчетный срок с доведением до общей площади – </w:t>
      </w:r>
      <w:r w:rsidR="00611185" w:rsidRPr="007D0A15">
        <w:t>432</w:t>
      </w:r>
      <w:r w:rsidRPr="007D0A15">
        <w:t xml:space="preserve"> га, резервных территорий для развития за расчетный срок – </w:t>
      </w:r>
      <w:r w:rsidR="00611185" w:rsidRPr="007D0A15">
        <w:t>110</w:t>
      </w:r>
      <w:r w:rsidRPr="007D0A15">
        <w:t xml:space="preserve"> га.</w:t>
      </w:r>
    </w:p>
    <w:p w:rsidR="00F832CB" w:rsidRPr="007D0A15" w:rsidRDefault="00F832CB" w:rsidP="00F832CB">
      <w:r w:rsidRPr="007D0A15">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Совершенствование системы культурно-бытового обслуживания населения является важнейшей составной частью социального развития района.</w:t>
      </w:r>
    </w:p>
    <w:p w:rsidR="007A1515" w:rsidRPr="007D0A15" w:rsidRDefault="007A1515" w:rsidP="007A1515">
      <w:r w:rsidRPr="007D0A15">
        <w:t>Для удовлетворения потребности населения Копанского сельского поселения в учреждениях здравоохранения схемой территориального планирования Ейского района предлагается мероприятие по реконструкции участковой больницы в ст-це Копанская.</w:t>
      </w:r>
    </w:p>
    <w:p w:rsidR="00F832CB" w:rsidRPr="007D0A15" w:rsidRDefault="00F832CB" w:rsidP="00F832CB">
      <w:pPr>
        <w:tabs>
          <w:tab w:val="left" w:pos="1125"/>
        </w:tabs>
      </w:pPr>
      <w:r w:rsidRPr="007D0A15">
        <w:t xml:space="preserve">Для полного охвата населения, на расчетный срок предусматривается размещение нового пожарного депо в ст. </w:t>
      </w:r>
      <w:r w:rsidR="007D0205" w:rsidRPr="007D0A15">
        <w:t>Копанская (на 1 автомобиль).</w:t>
      </w:r>
      <w:r w:rsidR="00457841" w:rsidRPr="007D0A15">
        <w:t xml:space="preserve"> Согласно сведениям, полученным от Администрации муниципального образования Ейский район, территорию станицы Копанская обслуживает ГКУ КК управление ПБ ЧС и ГО филиал Пожарная часть № 24, расположенная по адресу: Ейский район, ст-ца Ясенская, ул. Красная, 2А. Время прибытия от места дислокации пожарной части до домов на окраинах ст-цы Копанская составляет в среднем 25 минут, что соответствует нормативам.</w:t>
      </w:r>
    </w:p>
    <w:p w:rsidR="007D0205" w:rsidRPr="007D0A15" w:rsidRDefault="007D0205" w:rsidP="00F832CB">
      <w:pPr>
        <w:tabs>
          <w:tab w:val="left" w:pos="1125"/>
        </w:tabs>
      </w:pPr>
      <w:r w:rsidRPr="007D0A15">
        <w:t>Схемой территориального планирования муниципального образования Ейский район в границах Копанского сельского поселения выделены проектируемые территории производственного назначения, включающие зоны размещения объектов капитального строительства производственного и агропромышленного комплекса, коммунального и складского назначения, а также зоны для размещения транспортно-логистических комплексов общей площадью 91,7 га. Для развития за расчетный срок зарезервировано 32,7 га.</w:t>
      </w:r>
    </w:p>
    <w:p w:rsidR="009773EA" w:rsidRPr="007D0A15" w:rsidRDefault="009773EA" w:rsidP="009773EA">
      <w:r w:rsidRPr="007D0A15">
        <w:t>На расчетный срок схемой территориального планирования муниципального образования Ейский район в границах Копанского сельского поселения предусмотрена территория для размещения ново</w:t>
      </w:r>
      <w:r w:rsidR="001E71C0" w:rsidRPr="007D0A15">
        <w:t>го кладбища в северной части ст-цы Копанская</w:t>
      </w:r>
      <w:r w:rsidRPr="007D0A15">
        <w:t>.</w:t>
      </w:r>
    </w:p>
    <w:p w:rsidR="00F832CB" w:rsidRPr="007D0A15" w:rsidRDefault="00F832CB" w:rsidP="009773EA">
      <w:r w:rsidRPr="007D0A15">
        <w:t>На Схеме очередности освоения территории и размещения инвестиционных площадок представлены инвестиционные п</w:t>
      </w:r>
      <w:r w:rsidR="00A179FE" w:rsidRPr="007D0A15">
        <w:t>лощадки в ст. Копанской для строительства объектов придорожного сервиса. Ко второй очереди отнесены разработка градостроительной и землеустроительной документации по организации жилых территорий, а также разработка проектной документации по организации зон размещения объектов придорожного сервиса.</w:t>
      </w:r>
    </w:p>
    <w:p w:rsidR="00F832CB" w:rsidRPr="007D0A15" w:rsidRDefault="00A179FE" w:rsidP="00F832CB">
      <w:r w:rsidRPr="007D0A15">
        <w:t>При внесении изменений в генеральный план Копанского сельского поселения</w:t>
      </w:r>
      <w:r w:rsidR="00F832CB" w:rsidRPr="007D0A15">
        <w:t xml:space="preserve"> учитываются прогнозные предложения </w:t>
      </w:r>
      <w:r w:rsidRPr="007D0A15">
        <w:t>Схемы территориального планирования муниципального образования Ейский район</w:t>
      </w:r>
      <w:r w:rsidR="00F832CB" w:rsidRPr="007D0A15">
        <w:t xml:space="preserve"> в части </w:t>
      </w:r>
      <w:r w:rsidRPr="007D0A15">
        <w:t>постоянного</w:t>
      </w:r>
      <w:r w:rsidR="00F832CB" w:rsidRPr="007D0A15">
        <w:t xml:space="preserve"> населения и размещения объектов капитального строительства </w:t>
      </w:r>
      <w:r w:rsidR="00655B82" w:rsidRPr="007D0A15">
        <w:t xml:space="preserve">в границах Копанского сельского поселения </w:t>
      </w:r>
      <w:r w:rsidR="00F832CB" w:rsidRPr="007D0A15">
        <w:t>на расчетный срок.</w:t>
      </w:r>
    </w:p>
    <w:p w:rsidR="004547DB" w:rsidRPr="007D0A15" w:rsidRDefault="004547DB" w:rsidP="00F832CB"/>
    <w:p w:rsidR="00F832CB" w:rsidRPr="007D0A15" w:rsidRDefault="00F832CB" w:rsidP="00F832CB">
      <w:pPr>
        <w:jc w:val="left"/>
        <w:rPr>
          <w:rStyle w:val="a3"/>
        </w:rPr>
      </w:pPr>
      <w:r w:rsidRPr="007D0A15">
        <w:rPr>
          <w:rStyle w:val="a3"/>
        </w:rPr>
        <w:t xml:space="preserve">Генеральный план </w:t>
      </w:r>
      <w:r w:rsidR="00252B33" w:rsidRPr="007D0A15">
        <w:rPr>
          <w:rStyle w:val="a3"/>
        </w:rPr>
        <w:t>Копанского</w:t>
      </w:r>
      <w:r w:rsidRPr="007D0A15">
        <w:rPr>
          <w:rStyle w:val="a3"/>
        </w:rPr>
        <w:t xml:space="preserve"> сельского поселения</w:t>
      </w:r>
    </w:p>
    <w:p w:rsidR="00F832CB" w:rsidRPr="007D0A15" w:rsidRDefault="00F832CB" w:rsidP="00F832CB">
      <w:r w:rsidRPr="007D0A15">
        <w:t>Содержание положений о территориальном планировании</w:t>
      </w:r>
      <w:r w:rsidRPr="007D0A15">
        <w:rPr>
          <w:rStyle w:val="ae"/>
        </w:rPr>
        <w:footnoteReference w:id="7"/>
      </w:r>
      <w:r w:rsidRPr="007D0A15">
        <w:t xml:space="preserve"> Генерального плана </w:t>
      </w:r>
      <w:r w:rsidR="00000DF7" w:rsidRPr="007D0A15">
        <w:t>Копан</w:t>
      </w:r>
      <w:r w:rsidRPr="007D0A15">
        <w:t>ского сельского поселения не отвечает в полной мере требованиям действующего законодательства, в том числе Градостроительного кодекса Российской Федерации в текущей редакции.</w:t>
      </w:r>
    </w:p>
    <w:p w:rsidR="00F832CB" w:rsidRPr="007D0A15" w:rsidRDefault="00F832CB" w:rsidP="00F832CB">
      <w:r w:rsidRPr="007D0A15">
        <w:t xml:space="preserve">В тексте </w:t>
      </w:r>
      <w:r w:rsidR="00716F46" w:rsidRPr="007D0A15">
        <w:rPr>
          <w:rFonts w:cs="Times New Roman"/>
        </w:rPr>
        <w:t>утверждаемой части</w:t>
      </w:r>
      <w:r w:rsidRPr="007D0A15">
        <w:t xml:space="preserve"> содержатся данные о прогнозной численности населения </w:t>
      </w:r>
      <w:r w:rsidR="00716F46" w:rsidRPr="007D0A15">
        <w:t xml:space="preserve">(на 1 очередь – 4000 человек, на расчетный срок – 4400 человек) </w:t>
      </w:r>
      <w:r w:rsidRPr="007D0A15">
        <w:t>и объектах капитального строительства ст. </w:t>
      </w:r>
      <w:r w:rsidR="00000DF7" w:rsidRPr="007D0A15">
        <w:t>Копанская</w:t>
      </w:r>
      <w:r w:rsidRPr="007D0A15">
        <w:t xml:space="preserve">, которые учитываются при выработке проектных решений. Сведения о видах, назначении и наименованиях планируемых для размещения объектов местного значения </w:t>
      </w:r>
      <w:r w:rsidR="007B4771" w:rsidRPr="007D0A15">
        <w:t xml:space="preserve">сельского </w:t>
      </w:r>
      <w:r w:rsidRPr="007D0A15">
        <w:t>поселения</w:t>
      </w:r>
      <w:r w:rsidR="00120CFD" w:rsidRPr="007D0A15">
        <w:t>,</w:t>
      </w:r>
      <w:r w:rsidRPr="007D0A15">
        <w:t xml:space="preserve"> их основные характеристики, их местоположение </w:t>
      </w:r>
      <w:r w:rsidR="00716F46" w:rsidRPr="007D0A15">
        <w:t xml:space="preserve">частично </w:t>
      </w:r>
      <w:r w:rsidRPr="007D0A15">
        <w:t>содержатся внутри раздел</w:t>
      </w:r>
      <w:r w:rsidR="00000DF7" w:rsidRPr="007D0A15">
        <w:t>а 2 «Перечень мероприятий по территориальному планированию»</w:t>
      </w:r>
      <w:r w:rsidRPr="007D0A15">
        <w:t>.</w:t>
      </w:r>
    </w:p>
    <w:p w:rsidR="00F832CB" w:rsidRPr="007D0A15" w:rsidRDefault="007B4771" w:rsidP="007B4771">
      <w:r w:rsidRPr="007D0A15">
        <w:t xml:space="preserve">Том II Материалы по обоснованию проекта </w:t>
      </w:r>
      <w:r w:rsidR="00F832CB" w:rsidRPr="007D0A15">
        <w:t xml:space="preserve">Генерального плана </w:t>
      </w:r>
      <w:r w:rsidR="00000DF7" w:rsidRPr="007D0A15">
        <w:t>Копа</w:t>
      </w:r>
      <w:r w:rsidR="00F832CB" w:rsidRPr="007D0A15">
        <w:t>нского сельского поселения содержит сведения, обосновывающие численность населения, потребности в размещении</w:t>
      </w:r>
      <w:r w:rsidR="00794EB2" w:rsidRPr="007D0A15">
        <w:t xml:space="preserve"> объектов</w:t>
      </w:r>
      <w:r w:rsidR="00F832CB" w:rsidRPr="007D0A15">
        <w:t xml:space="preserve"> капитального строительства и основные техн</w:t>
      </w:r>
      <w:r w:rsidR="00417814" w:rsidRPr="007D0A15">
        <w:t>ико-экономические показатели ст-цы</w:t>
      </w:r>
      <w:r w:rsidR="00F832CB" w:rsidRPr="007D0A15">
        <w:t xml:space="preserve"> </w:t>
      </w:r>
      <w:r w:rsidR="00000DF7" w:rsidRPr="007D0A15">
        <w:t>Копанск</w:t>
      </w:r>
      <w:r w:rsidR="00417814" w:rsidRPr="007D0A15">
        <w:t>ая</w:t>
      </w:r>
      <w:r w:rsidR="00F832CB" w:rsidRPr="007D0A15">
        <w:t xml:space="preserve"> на расчетный срок.</w:t>
      </w:r>
    </w:p>
    <w:p w:rsidR="00753E9D" w:rsidRPr="007D0A15" w:rsidRDefault="008B6EC5">
      <w:r w:rsidRPr="007D0A15">
        <w:t xml:space="preserve">Существующее </w:t>
      </w:r>
      <w:r w:rsidR="007B4771" w:rsidRPr="007D0A15">
        <w:t xml:space="preserve">разбиение раздела </w:t>
      </w:r>
      <w:r w:rsidRPr="007D0A15">
        <w:t>2 утверждаемой части, содержащие</w:t>
      </w:r>
      <w:r w:rsidR="007B4771" w:rsidRPr="007D0A15">
        <w:t>ся в ней сведения об объектах капитального строительства и материалы по обоснованию</w:t>
      </w:r>
      <w:r w:rsidRPr="007D0A15">
        <w:t xml:space="preserve"> позволяют </w:t>
      </w:r>
      <w:r w:rsidR="00B74C85" w:rsidRPr="007D0A15">
        <w:t>получить</w:t>
      </w:r>
      <w:r w:rsidR="007B4771" w:rsidRPr="007D0A15">
        <w:t xml:space="preserve"> </w:t>
      </w:r>
      <w:r w:rsidRPr="007D0A15">
        <w:t>частичные сведения</w:t>
      </w:r>
      <w:r w:rsidR="00794EB2" w:rsidRPr="007D0A15">
        <w:t xml:space="preserve"> по планируемым</w:t>
      </w:r>
      <w:r w:rsidRPr="007D0A15">
        <w:t xml:space="preserve"> для размещения объектам</w:t>
      </w:r>
      <w:r w:rsidR="007B4771" w:rsidRPr="007D0A15">
        <w:t xml:space="preserve"> местного значения сельского поселения</w:t>
      </w:r>
      <w:r w:rsidR="00120CFD" w:rsidRPr="007D0A15">
        <w:t xml:space="preserve"> и их основным характеристикам согласно</w:t>
      </w:r>
      <w:r w:rsidR="007B4771" w:rsidRPr="007D0A15">
        <w:t xml:space="preserve"> действующего Генерального плана Копанского сельского поселения</w:t>
      </w:r>
      <w:r w:rsidR="0049161D" w:rsidRPr="007D0A15">
        <w:t xml:space="preserve"> (таблица 4.1.2</w:t>
      </w:r>
      <w:r w:rsidR="00B74C85" w:rsidRPr="007D0A15">
        <w:t>.)</w:t>
      </w:r>
      <w:r w:rsidR="007B4771" w:rsidRPr="007D0A15">
        <w:t>.</w:t>
      </w:r>
      <w:r w:rsidRPr="007D0A15">
        <w:t xml:space="preserve"> При этом, мероприятия по ряду подразделов утверждаемой части дублируют друг друга.</w:t>
      </w:r>
    </w:p>
    <w:p w:rsidR="001E46A4" w:rsidRPr="007D0A15" w:rsidRDefault="00ED618C" w:rsidP="001E46A4">
      <w:r w:rsidRPr="007D0A15">
        <w:t>В материалах по обоснованию отражен п</w:t>
      </w:r>
      <w:r w:rsidR="001E46A4" w:rsidRPr="007D0A15">
        <w:t xml:space="preserve">еречень существующих учреждений и предприятий обслуживания станицы Копанская </w:t>
      </w:r>
      <w:r w:rsidR="0049161D" w:rsidRPr="007D0A15">
        <w:t>(таблица 4.1.3</w:t>
      </w:r>
      <w:r w:rsidRPr="007D0A15">
        <w:t>.), характеристики которых обновлены при разработке Программы комплексного развития социальной инфраструктуры Копанского сельского поселения Ейского района на 2017-2030 годы</w:t>
      </w:r>
      <w:r w:rsidR="006E3A68" w:rsidRPr="007D0A15">
        <w:t xml:space="preserve"> и уточнены при получении исходных данных от Заказчика</w:t>
      </w:r>
      <w:r w:rsidR="001E46A4" w:rsidRPr="007D0A15">
        <w:t>.</w:t>
      </w:r>
    </w:p>
    <w:p w:rsidR="008B6EC5" w:rsidRPr="007D0A15" w:rsidRDefault="008B6EC5"/>
    <w:p w:rsidR="00AB1217" w:rsidRPr="007D0A15" w:rsidRDefault="00AB1217">
      <w:pPr>
        <w:sectPr w:rsidR="00AB1217" w:rsidRPr="007D0A15" w:rsidSect="003662D1">
          <w:pgSz w:w="11906" w:h="16838"/>
          <w:pgMar w:top="1134" w:right="851" w:bottom="1134" w:left="1701" w:header="709" w:footer="709" w:gutter="0"/>
          <w:cols w:space="708"/>
          <w:docGrid w:linePitch="360"/>
        </w:sectPr>
      </w:pPr>
    </w:p>
    <w:p w:rsidR="00DF1778" w:rsidRPr="007D0A15" w:rsidRDefault="0049161D" w:rsidP="00DF1778">
      <w:pPr>
        <w:spacing w:line="240" w:lineRule="auto"/>
        <w:ind w:firstLine="0"/>
        <w:jc w:val="center"/>
        <w:outlineLvl w:val="4"/>
      </w:pPr>
      <w:r w:rsidRPr="007D0A15">
        <w:t>Таблица 4.1.2</w:t>
      </w:r>
      <w:r w:rsidR="004441B4" w:rsidRPr="007D0A15">
        <w:t xml:space="preserve">. </w:t>
      </w:r>
      <w:r w:rsidR="000849B4" w:rsidRPr="007D0A15">
        <w:t>Сведения о видах, назначении и наименованиях планируемых для размещения объектов местного значения поселения действующего Генерального плана Копанского сельского поселения</w:t>
      </w:r>
      <w:r w:rsidR="00F9751F" w:rsidRPr="007D0A15">
        <w:t xml:space="preserve"> с учетом разбиения по подразделам утверждаемой части</w:t>
      </w:r>
    </w:p>
    <w:tbl>
      <w:tblPr>
        <w:tblStyle w:val="af"/>
        <w:tblW w:w="15163" w:type="dxa"/>
        <w:tblLook w:val="04A0" w:firstRow="1" w:lastRow="0" w:firstColumn="1" w:lastColumn="0" w:noHBand="0" w:noVBand="1"/>
      </w:tblPr>
      <w:tblGrid>
        <w:gridCol w:w="446"/>
        <w:gridCol w:w="878"/>
        <w:gridCol w:w="1081"/>
        <w:gridCol w:w="2228"/>
        <w:gridCol w:w="1973"/>
        <w:gridCol w:w="1722"/>
        <w:gridCol w:w="1632"/>
        <w:gridCol w:w="1818"/>
        <w:gridCol w:w="1555"/>
        <w:gridCol w:w="1830"/>
      </w:tblGrid>
      <w:tr w:rsidR="00640482" w:rsidRPr="007D0A15" w:rsidTr="00075DE1">
        <w:trPr>
          <w:tblHeader/>
        </w:trPr>
        <w:tc>
          <w:tcPr>
            <w:tcW w:w="446"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bCs/>
                <w:sz w:val="20"/>
                <w:szCs w:val="20"/>
              </w:rPr>
              <w:t>№</w:t>
            </w:r>
          </w:p>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bCs/>
                <w:sz w:val="20"/>
                <w:szCs w:val="20"/>
              </w:rPr>
              <w:t>п/п</w:t>
            </w:r>
          </w:p>
        </w:tc>
        <w:tc>
          <w:tcPr>
            <w:tcW w:w="878"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sz w:val="20"/>
                <w:szCs w:val="20"/>
              </w:rPr>
            </w:pPr>
            <w:r w:rsidRPr="007D0A15">
              <w:rPr>
                <w:rFonts w:cs="Times New Roman"/>
                <w:b/>
                <w:sz w:val="20"/>
                <w:szCs w:val="20"/>
              </w:rPr>
              <w:t xml:space="preserve">№ объекта на карте </w:t>
            </w:r>
          </w:p>
        </w:tc>
        <w:tc>
          <w:tcPr>
            <w:tcW w:w="1081"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bCs/>
                <w:sz w:val="20"/>
                <w:szCs w:val="20"/>
              </w:rPr>
              <w:t>Код</w:t>
            </w:r>
          </w:p>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bCs/>
                <w:sz w:val="20"/>
                <w:szCs w:val="20"/>
              </w:rPr>
              <w:t>объекта</w:t>
            </w:r>
          </w:p>
        </w:tc>
        <w:tc>
          <w:tcPr>
            <w:tcW w:w="2228"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bCs/>
                <w:sz w:val="20"/>
                <w:szCs w:val="20"/>
              </w:rPr>
              <w:t>Наименование</w:t>
            </w:r>
          </w:p>
        </w:tc>
        <w:tc>
          <w:tcPr>
            <w:tcW w:w="1973"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sz w:val="20"/>
                <w:szCs w:val="20"/>
              </w:rPr>
              <w:t>Местоположение</w:t>
            </w:r>
          </w:p>
        </w:tc>
        <w:tc>
          <w:tcPr>
            <w:tcW w:w="1722"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sz w:val="20"/>
                <w:szCs w:val="20"/>
              </w:rPr>
            </w:pPr>
            <w:r w:rsidRPr="007D0A15">
              <w:rPr>
                <w:rFonts w:cs="Times New Roman"/>
                <w:b/>
                <w:sz w:val="20"/>
                <w:szCs w:val="20"/>
              </w:rPr>
              <w:t>Наименование функциональной зоны</w:t>
            </w:r>
          </w:p>
        </w:tc>
        <w:tc>
          <w:tcPr>
            <w:tcW w:w="1632"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sz w:val="20"/>
                <w:szCs w:val="20"/>
              </w:rPr>
              <w:t>Основные характеристики</w:t>
            </w:r>
          </w:p>
        </w:tc>
        <w:tc>
          <w:tcPr>
            <w:tcW w:w="1818"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sz w:val="20"/>
                <w:szCs w:val="20"/>
              </w:rPr>
              <w:t>Назначение</w:t>
            </w:r>
          </w:p>
        </w:tc>
        <w:tc>
          <w:tcPr>
            <w:tcW w:w="1555"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sz w:val="20"/>
                <w:szCs w:val="20"/>
              </w:rPr>
              <w:t>Планируемый срок ввода в эксплуатацию</w:t>
            </w:r>
          </w:p>
        </w:tc>
        <w:tc>
          <w:tcPr>
            <w:tcW w:w="1830" w:type="dxa"/>
            <w:shd w:val="clear" w:color="auto" w:fill="DEEAF6" w:themeFill="accent1" w:themeFillTint="33"/>
            <w:vAlign w:val="center"/>
          </w:tcPr>
          <w:p w:rsidR="00DF1778" w:rsidRPr="007D0A15" w:rsidRDefault="00DF1778" w:rsidP="00075DE1">
            <w:pPr>
              <w:spacing w:line="240" w:lineRule="auto"/>
              <w:ind w:left="-57" w:right="-57" w:firstLine="0"/>
              <w:contextualSpacing/>
              <w:jc w:val="center"/>
              <w:rPr>
                <w:rFonts w:cs="Times New Roman"/>
                <w:b/>
                <w:bCs/>
                <w:sz w:val="20"/>
                <w:szCs w:val="20"/>
              </w:rPr>
            </w:pPr>
            <w:r w:rsidRPr="007D0A15">
              <w:rPr>
                <w:rFonts w:cs="Times New Roman"/>
                <w:b/>
                <w:sz w:val="20"/>
                <w:szCs w:val="20"/>
              </w:rPr>
              <w:t>Зоны с особыми условиями использования территории</w:t>
            </w:r>
          </w:p>
        </w:tc>
      </w:tr>
      <w:tr w:rsidR="00640482" w:rsidRPr="007D0A15" w:rsidTr="00075DE1">
        <w:trPr>
          <w:tblHeader/>
        </w:trPr>
        <w:tc>
          <w:tcPr>
            <w:tcW w:w="446" w:type="dxa"/>
            <w:shd w:val="clear" w:color="auto" w:fill="DEEAF6" w:themeFill="accent1" w:themeFillTint="33"/>
            <w:vAlign w:val="center"/>
          </w:tcPr>
          <w:p w:rsidR="00DF1778" w:rsidRPr="007D0A15" w:rsidRDefault="00DF1778" w:rsidP="00075DE1">
            <w:pPr>
              <w:tabs>
                <w:tab w:val="left" w:pos="286"/>
              </w:tabs>
              <w:spacing w:line="240" w:lineRule="auto"/>
              <w:ind w:left="-57" w:right="-57" w:firstLine="0"/>
              <w:jc w:val="center"/>
              <w:rPr>
                <w:rFonts w:cs="Times New Roman"/>
                <w:b/>
                <w:sz w:val="20"/>
                <w:szCs w:val="20"/>
              </w:rPr>
            </w:pPr>
            <w:r w:rsidRPr="007D0A15">
              <w:rPr>
                <w:rFonts w:cs="Times New Roman"/>
                <w:b/>
                <w:sz w:val="20"/>
                <w:szCs w:val="20"/>
              </w:rPr>
              <w:t>1</w:t>
            </w:r>
          </w:p>
        </w:tc>
        <w:tc>
          <w:tcPr>
            <w:tcW w:w="878"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2</w:t>
            </w:r>
          </w:p>
        </w:tc>
        <w:tc>
          <w:tcPr>
            <w:tcW w:w="1081"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3</w:t>
            </w:r>
          </w:p>
        </w:tc>
        <w:tc>
          <w:tcPr>
            <w:tcW w:w="2228"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4</w:t>
            </w:r>
          </w:p>
        </w:tc>
        <w:tc>
          <w:tcPr>
            <w:tcW w:w="1973"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5</w:t>
            </w:r>
          </w:p>
        </w:tc>
        <w:tc>
          <w:tcPr>
            <w:tcW w:w="1722"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6</w:t>
            </w:r>
          </w:p>
        </w:tc>
        <w:tc>
          <w:tcPr>
            <w:tcW w:w="1632"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7</w:t>
            </w:r>
          </w:p>
        </w:tc>
        <w:tc>
          <w:tcPr>
            <w:tcW w:w="1818"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8</w:t>
            </w:r>
          </w:p>
        </w:tc>
        <w:tc>
          <w:tcPr>
            <w:tcW w:w="1555"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9</w:t>
            </w:r>
          </w:p>
        </w:tc>
        <w:tc>
          <w:tcPr>
            <w:tcW w:w="1830" w:type="dxa"/>
            <w:shd w:val="clear" w:color="auto" w:fill="DEEAF6" w:themeFill="accent1" w:themeFillTint="33"/>
            <w:vAlign w:val="center"/>
          </w:tcPr>
          <w:p w:rsidR="00DF1778" w:rsidRPr="007D0A15" w:rsidRDefault="00DF1778" w:rsidP="00075DE1">
            <w:pPr>
              <w:spacing w:line="240" w:lineRule="auto"/>
              <w:ind w:left="-57" w:right="-57" w:firstLine="0"/>
              <w:jc w:val="center"/>
              <w:rPr>
                <w:rFonts w:cs="Times New Roman"/>
                <w:b/>
                <w:sz w:val="20"/>
                <w:szCs w:val="20"/>
              </w:rPr>
            </w:pPr>
            <w:r w:rsidRPr="007D0A15">
              <w:rPr>
                <w:rFonts w:cs="Times New Roman"/>
                <w:b/>
                <w:sz w:val="20"/>
                <w:szCs w:val="20"/>
              </w:rPr>
              <w:t>10</w:t>
            </w:r>
          </w:p>
        </w:tc>
      </w:tr>
      <w:tr w:rsidR="00DF1778" w:rsidRPr="007D0A15" w:rsidTr="006F433B">
        <w:trPr>
          <w:trHeight w:val="70"/>
        </w:trPr>
        <w:tc>
          <w:tcPr>
            <w:tcW w:w="15163" w:type="dxa"/>
            <w:gridSpan w:val="10"/>
            <w:shd w:val="clear" w:color="auto" w:fill="C5E0B3" w:themeFill="accent6" w:themeFillTint="66"/>
          </w:tcPr>
          <w:p w:rsidR="00DF1778" w:rsidRPr="007D0A15" w:rsidRDefault="002B3974" w:rsidP="00075DE1">
            <w:pPr>
              <w:spacing w:line="240" w:lineRule="auto"/>
              <w:ind w:left="-57" w:right="-57" w:firstLine="0"/>
              <w:jc w:val="center"/>
              <w:rPr>
                <w:rFonts w:cs="Times New Roman"/>
                <w:b/>
                <w:sz w:val="20"/>
                <w:szCs w:val="20"/>
              </w:rPr>
            </w:pPr>
            <w:r w:rsidRPr="007D0A15">
              <w:rPr>
                <w:rFonts w:cs="Times New Roman"/>
                <w:b/>
                <w:sz w:val="20"/>
                <w:szCs w:val="20"/>
              </w:rPr>
              <w:t>Мероприятия по функционально-</w:t>
            </w:r>
            <w:r w:rsidR="00DF1778" w:rsidRPr="007D0A15">
              <w:rPr>
                <w:rFonts w:cs="Times New Roman"/>
                <w:b/>
                <w:sz w:val="20"/>
                <w:szCs w:val="20"/>
              </w:rPr>
              <w:t>планировочной организации территории поселения</w:t>
            </w:r>
          </w:p>
        </w:tc>
      </w:tr>
      <w:tr w:rsidR="00640482" w:rsidRPr="007D0A15" w:rsidTr="00075DE1">
        <w:tc>
          <w:tcPr>
            <w:tcW w:w="446" w:type="dxa"/>
            <w:vAlign w:val="center"/>
          </w:tcPr>
          <w:p w:rsidR="00FF5515" w:rsidRPr="007D0A15" w:rsidRDefault="00FF5515" w:rsidP="00686E95">
            <w:pPr>
              <w:pStyle w:val="a4"/>
              <w:numPr>
                <w:ilvl w:val="0"/>
                <w:numId w:val="4"/>
              </w:numPr>
              <w:spacing w:line="240" w:lineRule="auto"/>
              <w:ind w:left="-57" w:right="-57" w:firstLine="0"/>
              <w:jc w:val="center"/>
              <w:rPr>
                <w:bCs/>
                <w:sz w:val="20"/>
                <w:szCs w:val="20"/>
              </w:rPr>
            </w:pPr>
          </w:p>
        </w:tc>
        <w:tc>
          <w:tcPr>
            <w:tcW w:w="87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FF5515" w:rsidRPr="007D0A15" w:rsidRDefault="00FF5515" w:rsidP="00075DE1">
            <w:pPr>
              <w:spacing w:line="240" w:lineRule="auto"/>
              <w:ind w:left="-57" w:right="-57" w:firstLine="0"/>
              <w:rPr>
                <w:rFonts w:cs="Times New Roman"/>
                <w:sz w:val="20"/>
                <w:szCs w:val="20"/>
              </w:rPr>
            </w:pPr>
            <w:r w:rsidRPr="007D0A15">
              <w:rPr>
                <w:bCs/>
                <w:sz w:val="20"/>
                <w:szCs w:val="20"/>
              </w:rPr>
              <w:t>Курортная зона: благоустроенный SPA – пляж, лечебный пляж с комплексом обслуживания: раздевалками, туалетами, кафе, пунктом спасателей, пунктом медицинского обслуживания, стоянкой автомобилей для отдыха туристов и организованно отдыхающих</w:t>
            </w:r>
          </w:p>
        </w:tc>
        <w:tc>
          <w:tcPr>
            <w:tcW w:w="1973" w:type="dxa"/>
          </w:tcPr>
          <w:p w:rsidR="00FF5515" w:rsidRPr="007D0A15" w:rsidRDefault="00FF5515" w:rsidP="00075DE1">
            <w:pPr>
              <w:spacing w:line="240" w:lineRule="auto"/>
              <w:ind w:left="-57" w:right="-57" w:firstLine="0"/>
              <w:rPr>
                <w:rFonts w:cs="Times New Roman"/>
                <w:sz w:val="20"/>
                <w:szCs w:val="20"/>
              </w:rPr>
            </w:pPr>
            <w:r w:rsidRPr="007D0A15">
              <w:rPr>
                <w:rFonts w:cs="Times New Roman"/>
                <w:sz w:val="20"/>
                <w:szCs w:val="20"/>
              </w:rPr>
              <w:t>На базе месторождения лечебной грязи в балке Глубокой (балка Дзюбили)</w:t>
            </w:r>
          </w:p>
        </w:tc>
        <w:tc>
          <w:tcPr>
            <w:tcW w:w="1722"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FF5515"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FF5515" w:rsidRPr="007D0A15" w:rsidRDefault="00FF5515" w:rsidP="00686E95">
            <w:pPr>
              <w:pStyle w:val="a4"/>
              <w:numPr>
                <w:ilvl w:val="0"/>
                <w:numId w:val="4"/>
              </w:numPr>
              <w:spacing w:line="240" w:lineRule="auto"/>
              <w:ind w:left="-57" w:right="-57" w:firstLine="0"/>
              <w:jc w:val="center"/>
              <w:rPr>
                <w:bCs/>
                <w:sz w:val="20"/>
                <w:szCs w:val="20"/>
              </w:rPr>
            </w:pPr>
          </w:p>
        </w:tc>
        <w:tc>
          <w:tcPr>
            <w:tcW w:w="87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FF5515" w:rsidRPr="007D0A15" w:rsidRDefault="00FF5515" w:rsidP="00075DE1">
            <w:pPr>
              <w:spacing w:line="240" w:lineRule="auto"/>
              <w:ind w:left="-57" w:right="-57" w:firstLine="0"/>
              <w:rPr>
                <w:rFonts w:cs="Times New Roman"/>
                <w:sz w:val="20"/>
                <w:szCs w:val="20"/>
              </w:rPr>
            </w:pPr>
            <w:r w:rsidRPr="007D0A15">
              <w:rPr>
                <w:bCs/>
                <w:sz w:val="20"/>
                <w:szCs w:val="20"/>
              </w:rPr>
              <w:t>База семейного отдыха</w:t>
            </w:r>
          </w:p>
        </w:tc>
        <w:tc>
          <w:tcPr>
            <w:tcW w:w="1973" w:type="dxa"/>
          </w:tcPr>
          <w:p w:rsidR="00FF5515" w:rsidRPr="007D0A15" w:rsidRDefault="00FF5515" w:rsidP="00075DE1">
            <w:pPr>
              <w:spacing w:line="240" w:lineRule="auto"/>
              <w:ind w:left="-57" w:right="-57" w:firstLine="0"/>
              <w:rPr>
                <w:rFonts w:cs="Times New Roman"/>
                <w:sz w:val="20"/>
                <w:szCs w:val="20"/>
              </w:rPr>
            </w:pPr>
            <w:r w:rsidRPr="007D0A15">
              <w:rPr>
                <w:bCs/>
                <w:sz w:val="20"/>
                <w:szCs w:val="20"/>
              </w:rPr>
              <w:t>Юго-западнее дамбы</w:t>
            </w:r>
          </w:p>
        </w:tc>
        <w:tc>
          <w:tcPr>
            <w:tcW w:w="1722"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FF5515" w:rsidRPr="007D0A15" w:rsidRDefault="00FF5515" w:rsidP="00075DE1">
            <w:pPr>
              <w:spacing w:line="240" w:lineRule="auto"/>
              <w:ind w:left="-57" w:right="-57" w:firstLine="0"/>
              <w:jc w:val="center"/>
              <w:rPr>
                <w:rFonts w:cs="Times New Roman"/>
                <w:sz w:val="20"/>
                <w:szCs w:val="20"/>
              </w:rPr>
            </w:pPr>
            <w:r w:rsidRPr="007D0A15">
              <w:rPr>
                <w:bCs/>
                <w:sz w:val="20"/>
                <w:szCs w:val="20"/>
              </w:rPr>
              <w:t>30 мест</w:t>
            </w:r>
          </w:p>
        </w:tc>
        <w:tc>
          <w:tcPr>
            <w:tcW w:w="181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FF5515" w:rsidRPr="007D0A15" w:rsidRDefault="00FF5515" w:rsidP="00686E95">
            <w:pPr>
              <w:pStyle w:val="a4"/>
              <w:numPr>
                <w:ilvl w:val="0"/>
                <w:numId w:val="4"/>
              </w:numPr>
              <w:spacing w:line="240" w:lineRule="auto"/>
              <w:ind w:left="-57" w:right="-57" w:firstLine="0"/>
              <w:jc w:val="center"/>
              <w:rPr>
                <w:bCs/>
                <w:sz w:val="20"/>
                <w:szCs w:val="20"/>
              </w:rPr>
            </w:pPr>
          </w:p>
        </w:tc>
        <w:tc>
          <w:tcPr>
            <w:tcW w:w="87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FF5515" w:rsidRPr="007D0A15" w:rsidRDefault="00FF5515" w:rsidP="00075DE1">
            <w:pPr>
              <w:spacing w:line="240" w:lineRule="auto"/>
              <w:ind w:left="-57" w:right="-57" w:firstLine="0"/>
              <w:rPr>
                <w:rFonts w:cs="Times New Roman"/>
                <w:sz w:val="20"/>
                <w:szCs w:val="20"/>
              </w:rPr>
            </w:pPr>
            <w:r w:rsidRPr="007D0A15">
              <w:rPr>
                <w:rFonts w:cs="Times New Roman"/>
                <w:sz w:val="20"/>
                <w:szCs w:val="20"/>
              </w:rPr>
              <w:t>Лесной массив</w:t>
            </w:r>
          </w:p>
        </w:tc>
        <w:tc>
          <w:tcPr>
            <w:tcW w:w="1973" w:type="dxa"/>
          </w:tcPr>
          <w:p w:rsidR="00FF5515" w:rsidRPr="007D0A15" w:rsidRDefault="00FF5515" w:rsidP="00075DE1">
            <w:pPr>
              <w:spacing w:line="240" w:lineRule="auto"/>
              <w:ind w:left="-57" w:right="-57" w:firstLine="0"/>
              <w:rPr>
                <w:rFonts w:cs="Times New Roman"/>
                <w:sz w:val="20"/>
                <w:szCs w:val="20"/>
              </w:rPr>
            </w:pPr>
            <w:r w:rsidRPr="007D0A15">
              <w:rPr>
                <w:rFonts w:cs="Times New Roman"/>
                <w:sz w:val="20"/>
                <w:szCs w:val="20"/>
              </w:rPr>
              <w:t>В станице Копанской вдоль русла Копани</w:t>
            </w:r>
          </w:p>
        </w:tc>
        <w:tc>
          <w:tcPr>
            <w:tcW w:w="1722"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92,3 га</w:t>
            </w:r>
          </w:p>
        </w:tc>
        <w:tc>
          <w:tcPr>
            <w:tcW w:w="181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2020 г.</w:t>
            </w:r>
          </w:p>
        </w:tc>
        <w:tc>
          <w:tcPr>
            <w:tcW w:w="1830"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FF5515" w:rsidRPr="007D0A15" w:rsidRDefault="00FF5515" w:rsidP="00686E95">
            <w:pPr>
              <w:pStyle w:val="a4"/>
              <w:numPr>
                <w:ilvl w:val="0"/>
                <w:numId w:val="4"/>
              </w:numPr>
              <w:spacing w:line="240" w:lineRule="auto"/>
              <w:ind w:left="-57" w:right="-57" w:firstLine="0"/>
              <w:jc w:val="center"/>
              <w:rPr>
                <w:bCs/>
                <w:sz w:val="20"/>
                <w:szCs w:val="20"/>
              </w:rPr>
            </w:pPr>
          </w:p>
        </w:tc>
        <w:tc>
          <w:tcPr>
            <w:tcW w:w="87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FF5515" w:rsidRPr="007D0A15" w:rsidRDefault="00FF5515" w:rsidP="00075DE1">
            <w:pPr>
              <w:spacing w:line="240" w:lineRule="auto"/>
              <w:ind w:left="-57" w:right="-57" w:firstLine="0"/>
              <w:rPr>
                <w:rFonts w:cs="Times New Roman"/>
                <w:sz w:val="20"/>
                <w:szCs w:val="20"/>
              </w:rPr>
            </w:pPr>
            <w:r w:rsidRPr="007D0A15">
              <w:rPr>
                <w:rFonts w:cs="Times New Roman"/>
                <w:sz w:val="20"/>
                <w:szCs w:val="20"/>
              </w:rPr>
              <w:t>Лесной массив</w:t>
            </w:r>
          </w:p>
        </w:tc>
        <w:tc>
          <w:tcPr>
            <w:tcW w:w="1973" w:type="dxa"/>
          </w:tcPr>
          <w:p w:rsidR="00FF5515" w:rsidRPr="007D0A15" w:rsidRDefault="00FF5515" w:rsidP="00075DE1">
            <w:pPr>
              <w:spacing w:line="240" w:lineRule="auto"/>
              <w:ind w:left="-57" w:right="-57" w:firstLine="0"/>
              <w:rPr>
                <w:rFonts w:cs="Times New Roman"/>
                <w:sz w:val="20"/>
                <w:szCs w:val="20"/>
              </w:rPr>
            </w:pPr>
            <w:r w:rsidRPr="007D0A15">
              <w:rPr>
                <w:rFonts w:cs="Times New Roman"/>
                <w:sz w:val="20"/>
                <w:szCs w:val="20"/>
              </w:rPr>
              <w:t>В станице Копанской вдоль русла Копани</w:t>
            </w:r>
          </w:p>
        </w:tc>
        <w:tc>
          <w:tcPr>
            <w:tcW w:w="1722"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49,2 га</w:t>
            </w:r>
          </w:p>
        </w:tc>
        <w:tc>
          <w:tcPr>
            <w:tcW w:w="1818"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FF5515" w:rsidRPr="007D0A15" w:rsidRDefault="00FF5515"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D7534F" w:rsidRPr="007D0A15" w:rsidTr="006F433B">
        <w:tc>
          <w:tcPr>
            <w:tcW w:w="15163" w:type="dxa"/>
            <w:gridSpan w:val="10"/>
            <w:shd w:val="clear" w:color="auto" w:fill="C5E0B3" w:themeFill="accent6" w:themeFillTint="66"/>
            <w:vAlign w:val="center"/>
          </w:tcPr>
          <w:p w:rsidR="00D7534F" w:rsidRPr="007D0A15" w:rsidRDefault="00D7534F" w:rsidP="00075DE1">
            <w:pPr>
              <w:spacing w:line="240" w:lineRule="auto"/>
              <w:ind w:left="-57" w:right="-57" w:firstLine="0"/>
              <w:jc w:val="center"/>
              <w:rPr>
                <w:rFonts w:cs="Times New Roman"/>
                <w:b/>
                <w:sz w:val="20"/>
                <w:szCs w:val="20"/>
              </w:rPr>
            </w:pPr>
            <w:r w:rsidRPr="007D0A15">
              <w:rPr>
                <w:rFonts w:cs="Times New Roman"/>
                <w:b/>
                <w:sz w:val="20"/>
                <w:szCs w:val="20"/>
              </w:rPr>
              <w:t>Мероприятия по развитию хозя</w:t>
            </w:r>
            <w:r w:rsidRPr="007D0A15">
              <w:rPr>
                <w:rFonts w:cs="Times New Roman"/>
                <w:b/>
                <w:sz w:val="20"/>
                <w:szCs w:val="20"/>
                <w:shd w:val="clear" w:color="auto" w:fill="C5E0B3" w:themeFill="accent6" w:themeFillTint="66"/>
              </w:rPr>
              <w:t>йственной деятельности</w:t>
            </w:r>
          </w:p>
        </w:tc>
      </w:tr>
      <w:tr w:rsidR="00640482" w:rsidRPr="007D0A15" w:rsidTr="00075DE1">
        <w:tc>
          <w:tcPr>
            <w:tcW w:w="446" w:type="dxa"/>
            <w:vAlign w:val="center"/>
          </w:tcPr>
          <w:p w:rsidR="00563BF6" w:rsidRPr="007D0A15" w:rsidRDefault="00563BF6" w:rsidP="00686E95">
            <w:pPr>
              <w:pStyle w:val="a4"/>
              <w:numPr>
                <w:ilvl w:val="0"/>
                <w:numId w:val="4"/>
              </w:numPr>
              <w:spacing w:line="240" w:lineRule="auto"/>
              <w:ind w:left="-57" w:right="-57" w:firstLine="0"/>
              <w:jc w:val="center"/>
              <w:rPr>
                <w:bCs/>
                <w:sz w:val="20"/>
                <w:szCs w:val="20"/>
              </w:rPr>
            </w:pPr>
          </w:p>
        </w:tc>
        <w:tc>
          <w:tcPr>
            <w:tcW w:w="87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563BF6" w:rsidRPr="007D0A15" w:rsidRDefault="00563BF6" w:rsidP="00075DE1">
            <w:pPr>
              <w:spacing w:line="240" w:lineRule="auto"/>
              <w:ind w:left="-57" w:right="-57" w:firstLine="0"/>
              <w:rPr>
                <w:sz w:val="20"/>
                <w:szCs w:val="20"/>
              </w:rPr>
            </w:pPr>
            <w:r w:rsidRPr="007D0A15">
              <w:rPr>
                <w:sz w:val="20"/>
                <w:szCs w:val="20"/>
              </w:rPr>
              <w:t>Комплекс крупного рогатого скота ККРС</w:t>
            </w:r>
          </w:p>
        </w:tc>
        <w:tc>
          <w:tcPr>
            <w:tcW w:w="1973"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563BF6" w:rsidRPr="007D0A15" w:rsidRDefault="00563BF6" w:rsidP="00075DE1">
            <w:pPr>
              <w:spacing w:line="240" w:lineRule="auto"/>
              <w:ind w:left="-57" w:right="-57" w:firstLine="0"/>
              <w:jc w:val="center"/>
              <w:rPr>
                <w:sz w:val="20"/>
                <w:szCs w:val="20"/>
              </w:rPr>
            </w:pPr>
            <w:r w:rsidRPr="007D0A15">
              <w:rPr>
                <w:sz w:val="20"/>
                <w:szCs w:val="20"/>
              </w:rPr>
              <w:t>Более 6,0 тыс. молодняка, более 2,0 тыс. коров</w:t>
            </w:r>
          </w:p>
        </w:tc>
        <w:tc>
          <w:tcPr>
            <w:tcW w:w="181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563BF6" w:rsidRPr="007D0A15" w:rsidRDefault="00563BF6" w:rsidP="00686E95">
            <w:pPr>
              <w:pStyle w:val="a4"/>
              <w:numPr>
                <w:ilvl w:val="0"/>
                <w:numId w:val="4"/>
              </w:numPr>
              <w:spacing w:line="240" w:lineRule="auto"/>
              <w:ind w:left="-57" w:right="-57" w:firstLine="0"/>
              <w:jc w:val="center"/>
              <w:rPr>
                <w:bCs/>
                <w:sz w:val="20"/>
                <w:szCs w:val="20"/>
              </w:rPr>
            </w:pPr>
          </w:p>
        </w:tc>
        <w:tc>
          <w:tcPr>
            <w:tcW w:w="87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563BF6" w:rsidRPr="007D0A15" w:rsidRDefault="00563BF6" w:rsidP="00075DE1">
            <w:pPr>
              <w:spacing w:line="240" w:lineRule="auto"/>
              <w:ind w:left="-57" w:right="-57" w:firstLine="0"/>
              <w:rPr>
                <w:sz w:val="20"/>
                <w:szCs w:val="20"/>
              </w:rPr>
            </w:pPr>
            <w:r w:rsidRPr="007D0A15">
              <w:rPr>
                <w:sz w:val="20"/>
                <w:szCs w:val="20"/>
              </w:rPr>
              <w:t>Свино</w:t>
            </w:r>
            <w:r w:rsidRPr="007D0A15">
              <w:rPr>
                <w:sz w:val="20"/>
                <w:szCs w:val="20"/>
                <w:lang w:val="en-US"/>
              </w:rPr>
              <w:t>товарная</w:t>
            </w:r>
            <w:r w:rsidRPr="007D0A15">
              <w:rPr>
                <w:sz w:val="20"/>
                <w:szCs w:val="20"/>
              </w:rPr>
              <w:t xml:space="preserve"> ферма</w:t>
            </w:r>
          </w:p>
        </w:tc>
        <w:tc>
          <w:tcPr>
            <w:tcW w:w="1973"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563BF6" w:rsidRPr="007D0A15" w:rsidRDefault="00563BF6" w:rsidP="00075DE1">
            <w:pPr>
              <w:spacing w:line="240" w:lineRule="auto"/>
              <w:ind w:left="-57" w:right="-57" w:firstLine="0"/>
              <w:jc w:val="center"/>
              <w:rPr>
                <w:sz w:val="20"/>
                <w:szCs w:val="20"/>
              </w:rPr>
            </w:pPr>
            <w:r w:rsidRPr="007D0A15">
              <w:rPr>
                <w:sz w:val="20"/>
                <w:szCs w:val="20"/>
              </w:rPr>
              <w:t>Более 12 тыс. свиней</w:t>
            </w:r>
          </w:p>
        </w:tc>
        <w:tc>
          <w:tcPr>
            <w:tcW w:w="181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563BF6" w:rsidRPr="007D0A15" w:rsidRDefault="00563BF6" w:rsidP="00686E95">
            <w:pPr>
              <w:pStyle w:val="a4"/>
              <w:numPr>
                <w:ilvl w:val="0"/>
                <w:numId w:val="4"/>
              </w:numPr>
              <w:spacing w:line="240" w:lineRule="auto"/>
              <w:ind w:left="-57" w:right="-57" w:firstLine="0"/>
              <w:jc w:val="center"/>
              <w:rPr>
                <w:bCs/>
                <w:sz w:val="20"/>
                <w:szCs w:val="20"/>
              </w:rPr>
            </w:pPr>
          </w:p>
        </w:tc>
        <w:tc>
          <w:tcPr>
            <w:tcW w:w="87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563BF6" w:rsidRPr="007D0A15" w:rsidRDefault="00563BF6" w:rsidP="00075DE1">
            <w:pPr>
              <w:spacing w:line="240" w:lineRule="auto"/>
              <w:ind w:left="-57" w:right="-57" w:firstLine="0"/>
              <w:rPr>
                <w:sz w:val="20"/>
                <w:szCs w:val="20"/>
              </w:rPr>
            </w:pPr>
            <w:r w:rsidRPr="007D0A15">
              <w:rPr>
                <w:sz w:val="20"/>
                <w:szCs w:val="20"/>
              </w:rPr>
              <w:t>Конеферма</w:t>
            </w:r>
          </w:p>
        </w:tc>
        <w:tc>
          <w:tcPr>
            <w:tcW w:w="1973"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563BF6" w:rsidRPr="007D0A15" w:rsidRDefault="00563BF6" w:rsidP="00075DE1">
            <w:pPr>
              <w:spacing w:line="240" w:lineRule="auto"/>
              <w:ind w:left="-57" w:right="-57" w:firstLine="0"/>
              <w:jc w:val="center"/>
              <w:rPr>
                <w:sz w:val="20"/>
                <w:szCs w:val="20"/>
              </w:rPr>
            </w:pPr>
            <w:r w:rsidRPr="007D0A15">
              <w:rPr>
                <w:sz w:val="20"/>
                <w:szCs w:val="20"/>
              </w:rPr>
              <w:t>До 100 лошадей</w:t>
            </w:r>
          </w:p>
        </w:tc>
        <w:tc>
          <w:tcPr>
            <w:tcW w:w="181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563BF6" w:rsidRPr="007D0A15" w:rsidRDefault="00563BF6" w:rsidP="00686E95">
            <w:pPr>
              <w:pStyle w:val="a4"/>
              <w:numPr>
                <w:ilvl w:val="0"/>
                <w:numId w:val="4"/>
              </w:numPr>
              <w:spacing w:line="240" w:lineRule="auto"/>
              <w:ind w:left="-57" w:right="-57" w:firstLine="0"/>
              <w:jc w:val="center"/>
              <w:rPr>
                <w:bCs/>
                <w:sz w:val="20"/>
                <w:szCs w:val="20"/>
              </w:rPr>
            </w:pPr>
          </w:p>
        </w:tc>
        <w:tc>
          <w:tcPr>
            <w:tcW w:w="87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563BF6" w:rsidRPr="007D0A15" w:rsidRDefault="00563BF6" w:rsidP="00075DE1">
            <w:pPr>
              <w:spacing w:line="240" w:lineRule="auto"/>
              <w:ind w:left="-57" w:right="-57" w:firstLine="0"/>
              <w:rPr>
                <w:sz w:val="20"/>
                <w:szCs w:val="20"/>
              </w:rPr>
            </w:pPr>
            <w:r w:rsidRPr="007D0A15">
              <w:rPr>
                <w:sz w:val="20"/>
                <w:szCs w:val="20"/>
              </w:rPr>
              <w:t>Овцетоварная ферма</w:t>
            </w:r>
          </w:p>
        </w:tc>
        <w:tc>
          <w:tcPr>
            <w:tcW w:w="1973"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563BF6" w:rsidRPr="007D0A15" w:rsidRDefault="00563BF6" w:rsidP="00075DE1">
            <w:pPr>
              <w:spacing w:line="240" w:lineRule="auto"/>
              <w:ind w:left="-57" w:right="-57" w:firstLine="0"/>
              <w:jc w:val="center"/>
              <w:rPr>
                <w:sz w:val="20"/>
                <w:szCs w:val="20"/>
              </w:rPr>
            </w:pPr>
            <w:r w:rsidRPr="007D0A15">
              <w:rPr>
                <w:sz w:val="20"/>
                <w:szCs w:val="20"/>
              </w:rPr>
              <w:t>30-50 тыс. овец</w:t>
            </w:r>
          </w:p>
        </w:tc>
        <w:tc>
          <w:tcPr>
            <w:tcW w:w="1818"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563BF6" w:rsidRPr="007D0A15" w:rsidRDefault="00563BF6"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760C34" w:rsidRPr="007D0A15" w:rsidRDefault="00760C34" w:rsidP="00686E95">
            <w:pPr>
              <w:pStyle w:val="a4"/>
              <w:numPr>
                <w:ilvl w:val="0"/>
                <w:numId w:val="4"/>
              </w:numPr>
              <w:spacing w:line="240" w:lineRule="auto"/>
              <w:ind w:left="-57" w:right="-57" w:firstLine="0"/>
              <w:jc w:val="center"/>
              <w:rPr>
                <w:bCs/>
                <w:sz w:val="20"/>
                <w:szCs w:val="20"/>
              </w:rPr>
            </w:pPr>
          </w:p>
        </w:tc>
        <w:tc>
          <w:tcPr>
            <w:tcW w:w="87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760C34" w:rsidRPr="007D0A15" w:rsidRDefault="00760C34" w:rsidP="00075DE1">
            <w:pPr>
              <w:spacing w:line="240" w:lineRule="auto"/>
              <w:ind w:left="-57" w:right="-57" w:firstLine="0"/>
              <w:rPr>
                <w:rFonts w:cs="Times New Roman"/>
                <w:sz w:val="20"/>
                <w:szCs w:val="20"/>
              </w:rPr>
            </w:pPr>
            <w:r w:rsidRPr="007D0A15">
              <w:rPr>
                <w:rFonts w:cs="Times New Roman"/>
                <w:sz w:val="20"/>
                <w:szCs w:val="20"/>
              </w:rPr>
              <w:t>Произвести реконструкцию, модернизацию и внедрение новых технологий на предприятиях принадлежащих ОАО «Родина»</w:t>
            </w:r>
          </w:p>
        </w:tc>
        <w:tc>
          <w:tcPr>
            <w:tcW w:w="1973"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760C34" w:rsidRPr="007D0A15" w:rsidRDefault="00760C34" w:rsidP="00686E95">
            <w:pPr>
              <w:pStyle w:val="a4"/>
              <w:numPr>
                <w:ilvl w:val="0"/>
                <w:numId w:val="4"/>
              </w:numPr>
              <w:spacing w:line="240" w:lineRule="auto"/>
              <w:ind w:left="-57" w:right="-57" w:firstLine="0"/>
              <w:jc w:val="center"/>
              <w:rPr>
                <w:bCs/>
                <w:sz w:val="20"/>
                <w:szCs w:val="20"/>
              </w:rPr>
            </w:pPr>
          </w:p>
        </w:tc>
        <w:tc>
          <w:tcPr>
            <w:tcW w:w="87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760C34" w:rsidRPr="007D0A15" w:rsidRDefault="00760C34" w:rsidP="00075DE1">
            <w:pPr>
              <w:spacing w:line="240" w:lineRule="auto"/>
              <w:ind w:left="-57" w:right="-57" w:firstLine="0"/>
              <w:rPr>
                <w:rFonts w:cs="Times New Roman"/>
                <w:sz w:val="20"/>
                <w:szCs w:val="20"/>
              </w:rPr>
            </w:pPr>
            <w:r w:rsidRPr="007D0A15">
              <w:rPr>
                <w:rFonts w:cs="Times New Roman"/>
                <w:sz w:val="20"/>
                <w:szCs w:val="20"/>
              </w:rPr>
              <w:t>Восстановление производства кирпичного завода</w:t>
            </w:r>
          </w:p>
        </w:tc>
        <w:tc>
          <w:tcPr>
            <w:tcW w:w="1973"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760C34" w:rsidRPr="007D0A15" w:rsidRDefault="00760C34" w:rsidP="00686E95">
            <w:pPr>
              <w:pStyle w:val="a4"/>
              <w:numPr>
                <w:ilvl w:val="0"/>
                <w:numId w:val="4"/>
              </w:numPr>
              <w:spacing w:line="240" w:lineRule="auto"/>
              <w:ind w:left="-57" w:right="-57" w:firstLine="0"/>
              <w:jc w:val="center"/>
              <w:rPr>
                <w:bCs/>
                <w:sz w:val="20"/>
                <w:szCs w:val="20"/>
              </w:rPr>
            </w:pPr>
          </w:p>
        </w:tc>
        <w:tc>
          <w:tcPr>
            <w:tcW w:w="87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760C34" w:rsidRPr="007D0A15" w:rsidRDefault="00760C34" w:rsidP="00075DE1">
            <w:pPr>
              <w:spacing w:line="240" w:lineRule="auto"/>
              <w:ind w:left="-57" w:right="-57" w:firstLine="0"/>
              <w:rPr>
                <w:rFonts w:cs="Times New Roman"/>
                <w:sz w:val="20"/>
                <w:szCs w:val="20"/>
              </w:rPr>
            </w:pPr>
            <w:r w:rsidRPr="007D0A15">
              <w:rPr>
                <w:rFonts w:cs="Times New Roman"/>
                <w:sz w:val="20"/>
                <w:szCs w:val="20"/>
              </w:rPr>
              <w:t>Восстановление производства консервного завода</w:t>
            </w:r>
          </w:p>
        </w:tc>
        <w:tc>
          <w:tcPr>
            <w:tcW w:w="1973"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760C34" w:rsidRPr="007D0A15" w:rsidRDefault="00760C34" w:rsidP="00686E95">
            <w:pPr>
              <w:pStyle w:val="a4"/>
              <w:numPr>
                <w:ilvl w:val="0"/>
                <w:numId w:val="4"/>
              </w:numPr>
              <w:spacing w:line="240" w:lineRule="auto"/>
              <w:ind w:left="-57" w:right="-57" w:firstLine="0"/>
              <w:jc w:val="center"/>
              <w:rPr>
                <w:bCs/>
                <w:sz w:val="20"/>
                <w:szCs w:val="20"/>
              </w:rPr>
            </w:pPr>
          </w:p>
        </w:tc>
        <w:tc>
          <w:tcPr>
            <w:tcW w:w="87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760C34" w:rsidRPr="007D0A15" w:rsidRDefault="00760C34" w:rsidP="00075DE1">
            <w:pPr>
              <w:spacing w:line="240" w:lineRule="auto"/>
              <w:ind w:left="-57" w:right="-57" w:firstLine="0"/>
              <w:rPr>
                <w:rFonts w:cs="Times New Roman"/>
                <w:sz w:val="20"/>
                <w:szCs w:val="20"/>
              </w:rPr>
            </w:pPr>
            <w:r w:rsidRPr="007D0A15">
              <w:rPr>
                <w:rFonts w:cs="Times New Roman"/>
                <w:sz w:val="20"/>
                <w:szCs w:val="20"/>
              </w:rPr>
              <w:t>Восстановление производства маслоцеха</w:t>
            </w:r>
          </w:p>
        </w:tc>
        <w:tc>
          <w:tcPr>
            <w:tcW w:w="1973"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760C34" w:rsidRPr="007D0A15" w:rsidRDefault="00760C3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6F433B" w:rsidRPr="007D0A15" w:rsidRDefault="006F433B" w:rsidP="00686E95">
            <w:pPr>
              <w:pStyle w:val="a4"/>
              <w:numPr>
                <w:ilvl w:val="0"/>
                <w:numId w:val="4"/>
              </w:numPr>
              <w:spacing w:line="240" w:lineRule="auto"/>
              <w:ind w:left="-57" w:right="-57" w:firstLine="0"/>
              <w:jc w:val="center"/>
              <w:rPr>
                <w:bCs/>
                <w:sz w:val="20"/>
                <w:szCs w:val="20"/>
              </w:rPr>
            </w:pPr>
          </w:p>
        </w:tc>
        <w:tc>
          <w:tcPr>
            <w:tcW w:w="87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Пляжная зона – SPA - пляж – лечебный пляж с подъездом и автостоянкой, с раздевалками, туалетами, кафе, мед. кабинетом, пунктом спасения, охраной</w:t>
            </w:r>
          </w:p>
        </w:tc>
        <w:tc>
          <w:tcPr>
            <w:tcW w:w="1973"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на балке Глубокой</w:t>
            </w:r>
          </w:p>
        </w:tc>
        <w:tc>
          <w:tcPr>
            <w:tcW w:w="172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F433B" w:rsidRPr="007D0A15" w:rsidRDefault="00AA0941" w:rsidP="00075DE1">
            <w:pPr>
              <w:spacing w:line="240" w:lineRule="auto"/>
              <w:ind w:left="-57" w:right="-57" w:firstLine="0"/>
              <w:jc w:val="center"/>
              <w:rPr>
                <w:rFonts w:cs="Times New Roman"/>
                <w:sz w:val="20"/>
                <w:szCs w:val="20"/>
              </w:rPr>
            </w:pPr>
            <w:r w:rsidRPr="007D0A15">
              <w:rPr>
                <w:rFonts w:cs="Times New Roman"/>
                <w:sz w:val="20"/>
                <w:szCs w:val="20"/>
              </w:rPr>
              <w:t>60-70 мест в материалах по обоснованию</w:t>
            </w:r>
          </w:p>
        </w:tc>
        <w:tc>
          <w:tcPr>
            <w:tcW w:w="181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6F433B" w:rsidRPr="007D0A15" w:rsidRDefault="006F433B" w:rsidP="00686E95">
            <w:pPr>
              <w:pStyle w:val="a4"/>
              <w:numPr>
                <w:ilvl w:val="0"/>
                <w:numId w:val="4"/>
              </w:numPr>
              <w:spacing w:line="240" w:lineRule="auto"/>
              <w:ind w:left="-57" w:right="-57" w:firstLine="0"/>
              <w:jc w:val="center"/>
              <w:rPr>
                <w:bCs/>
                <w:sz w:val="20"/>
                <w:szCs w:val="20"/>
              </w:rPr>
            </w:pPr>
          </w:p>
        </w:tc>
        <w:tc>
          <w:tcPr>
            <w:tcW w:w="87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База отдыха семейного типа</w:t>
            </w:r>
          </w:p>
        </w:tc>
        <w:tc>
          <w:tcPr>
            <w:tcW w:w="1973"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на балке Глубокой южнее</w:t>
            </w:r>
          </w:p>
        </w:tc>
        <w:tc>
          <w:tcPr>
            <w:tcW w:w="172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F433B" w:rsidRPr="007D0A15" w:rsidRDefault="006F433B" w:rsidP="00075DE1">
            <w:pPr>
              <w:spacing w:line="240" w:lineRule="auto"/>
              <w:ind w:left="-57" w:right="-57" w:firstLine="0"/>
              <w:jc w:val="center"/>
              <w:rPr>
                <w:rFonts w:cs="Times New Roman"/>
                <w:sz w:val="20"/>
                <w:szCs w:val="20"/>
              </w:rPr>
            </w:pPr>
            <w:r w:rsidRPr="007D0A15">
              <w:rPr>
                <w:bCs/>
                <w:sz w:val="20"/>
                <w:szCs w:val="20"/>
              </w:rPr>
              <w:t>30 мест</w:t>
            </w:r>
          </w:p>
        </w:tc>
        <w:tc>
          <w:tcPr>
            <w:tcW w:w="181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6F433B" w:rsidRPr="007D0A15" w:rsidRDefault="006F433B" w:rsidP="00686E95">
            <w:pPr>
              <w:pStyle w:val="a4"/>
              <w:numPr>
                <w:ilvl w:val="0"/>
                <w:numId w:val="4"/>
              </w:numPr>
              <w:spacing w:line="240" w:lineRule="auto"/>
              <w:ind w:left="-57" w:right="-57" w:firstLine="0"/>
              <w:jc w:val="center"/>
              <w:rPr>
                <w:bCs/>
                <w:sz w:val="20"/>
                <w:szCs w:val="20"/>
              </w:rPr>
            </w:pPr>
          </w:p>
        </w:tc>
        <w:tc>
          <w:tcPr>
            <w:tcW w:w="87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Восстановить и благоустроить пляжную зону</w:t>
            </w:r>
          </w:p>
        </w:tc>
        <w:tc>
          <w:tcPr>
            <w:tcW w:w="1973"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в станице на берегу балки Копани</w:t>
            </w:r>
          </w:p>
        </w:tc>
        <w:tc>
          <w:tcPr>
            <w:tcW w:w="172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6F433B" w:rsidRPr="007D0A15" w:rsidRDefault="006F433B" w:rsidP="00686E95">
            <w:pPr>
              <w:pStyle w:val="a4"/>
              <w:numPr>
                <w:ilvl w:val="0"/>
                <w:numId w:val="4"/>
              </w:numPr>
              <w:spacing w:line="240" w:lineRule="auto"/>
              <w:ind w:left="-57" w:right="-57" w:firstLine="0"/>
              <w:jc w:val="center"/>
              <w:rPr>
                <w:bCs/>
                <w:sz w:val="20"/>
                <w:szCs w:val="20"/>
              </w:rPr>
            </w:pPr>
          </w:p>
        </w:tc>
        <w:tc>
          <w:tcPr>
            <w:tcW w:w="87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Пансионат семейного типа с возможностью лечения</w:t>
            </w:r>
          </w:p>
        </w:tc>
        <w:tc>
          <w:tcPr>
            <w:tcW w:w="1973"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в центральной части станицы</w:t>
            </w:r>
          </w:p>
        </w:tc>
        <w:tc>
          <w:tcPr>
            <w:tcW w:w="172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90-120 мест</w:t>
            </w:r>
            <w:r w:rsidR="00AA0941" w:rsidRPr="007D0A15">
              <w:rPr>
                <w:rFonts w:cs="Times New Roman"/>
                <w:sz w:val="20"/>
                <w:szCs w:val="20"/>
              </w:rPr>
              <w:t xml:space="preserve"> (90 мест в материалах по обоснованию)</w:t>
            </w:r>
          </w:p>
        </w:tc>
        <w:tc>
          <w:tcPr>
            <w:tcW w:w="181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6F433B" w:rsidRPr="007D0A15" w:rsidRDefault="006F433B" w:rsidP="00686E95">
            <w:pPr>
              <w:pStyle w:val="a4"/>
              <w:numPr>
                <w:ilvl w:val="0"/>
                <w:numId w:val="4"/>
              </w:numPr>
              <w:spacing w:line="240" w:lineRule="auto"/>
              <w:ind w:left="-57" w:right="-57" w:firstLine="0"/>
              <w:jc w:val="center"/>
              <w:rPr>
                <w:bCs/>
                <w:sz w:val="20"/>
                <w:szCs w:val="20"/>
              </w:rPr>
            </w:pPr>
          </w:p>
        </w:tc>
        <w:tc>
          <w:tcPr>
            <w:tcW w:w="87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F433B" w:rsidRPr="007D0A15" w:rsidRDefault="006F433B" w:rsidP="005B0D10">
            <w:pPr>
              <w:spacing w:line="240" w:lineRule="auto"/>
              <w:ind w:left="-57" w:right="-57" w:firstLine="0"/>
              <w:rPr>
                <w:rFonts w:cs="Times New Roman"/>
                <w:sz w:val="20"/>
                <w:szCs w:val="20"/>
              </w:rPr>
            </w:pPr>
            <w:r w:rsidRPr="007D0A15">
              <w:rPr>
                <w:rFonts w:cs="Times New Roman"/>
                <w:sz w:val="20"/>
                <w:szCs w:val="20"/>
              </w:rPr>
              <w:t>С</w:t>
            </w:r>
            <w:r w:rsidR="005B0D10" w:rsidRPr="007D0A15">
              <w:rPr>
                <w:rFonts w:cs="Times New Roman"/>
                <w:sz w:val="20"/>
                <w:szCs w:val="20"/>
              </w:rPr>
              <w:t>портивно-оздоровитель</w:t>
            </w:r>
            <w:r w:rsidRPr="007D0A15">
              <w:rPr>
                <w:rFonts w:cs="Times New Roman"/>
                <w:sz w:val="20"/>
                <w:szCs w:val="20"/>
              </w:rPr>
              <w:t>ный детский лагерь</w:t>
            </w:r>
          </w:p>
        </w:tc>
        <w:tc>
          <w:tcPr>
            <w:tcW w:w="1973"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вблизи балки Копани</w:t>
            </w:r>
          </w:p>
        </w:tc>
        <w:tc>
          <w:tcPr>
            <w:tcW w:w="172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до 150 мест</w:t>
            </w:r>
            <w:r w:rsidR="00AA0941" w:rsidRPr="007D0A15">
              <w:rPr>
                <w:rFonts w:cs="Times New Roman"/>
                <w:sz w:val="20"/>
                <w:szCs w:val="20"/>
              </w:rPr>
              <w:t xml:space="preserve"> (80 мест в материалах по обоснованию)</w:t>
            </w:r>
          </w:p>
        </w:tc>
        <w:tc>
          <w:tcPr>
            <w:tcW w:w="181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6F433B" w:rsidRPr="007D0A15" w:rsidRDefault="006F433B" w:rsidP="00686E95">
            <w:pPr>
              <w:pStyle w:val="a4"/>
              <w:numPr>
                <w:ilvl w:val="0"/>
                <w:numId w:val="4"/>
              </w:numPr>
              <w:spacing w:line="240" w:lineRule="auto"/>
              <w:ind w:left="-57" w:right="-57" w:firstLine="0"/>
              <w:jc w:val="center"/>
              <w:rPr>
                <w:bCs/>
                <w:sz w:val="20"/>
                <w:szCs w:val="20"/>
              </w:rPr>
            </w:pPr>
          </w:p>
        </w:tc>
        <w:tc>
          <w:tcPr>
            <w:tcW w:w="87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Сеть рыбо-охотничьих станций с рыбо-охотничьими хозяйствами</w:t>
            </w:r>
          </w:p>
        </w:tc>
        <w:tc>
          <w:tcPr>
            <w:tcW w:w="1973" w:type="dxa"/>
          </w:tcPr>
          <w:p w:rsidR="006F433B" w:rsidRPr="007D0A15" w:rsidRDefault="006F433B" w:rsidP="00075DE1">
            <w:pPr>
              <w:spacing w:line="240" w:lineRule="auto"/>
              <w:ind w:left="-57" w:right="-57" w:firstLine="0"/>
              <w:rPr>
                <w:rFonts w:cs="Times New Roman"/>
                <w:sz w:val="20"/>
                <w:szCs w:val="20"/>
              </w:rPr>
            </w:pPr>
            <w:r w:rsidRPr="007D0A15">
              <w:rPr>
                <w:rFonts w:cs="Times New Roman"/>
                <w:sz w:val="20"/>
                <w:szCs w:val="20"/>
              </w:rPr>
              <w:t>на южных территориях поселения</w:t>
            </w:r>
          </w:p>
        </w:tc>
        <w:tc>
          <w:tcPr>
            <w:tcW w:w="172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до 5 станций</w:t>
            </w:r>
            <w:r w:rsidR="00AA0941" w:rsidRPr="007D0A15">
              <w:rPr>
                <w:rFonts w:cs="Times New Roman"/>
                <w:sz w:val="20"/>
                <w:szCs w:val="20"/>
              </w:rPr>
              <w:t xml:space="preserve"> (90 мест в материалах по обоснованию)</w:t>
            </w:r>
          </w:p>
        </w:tc>
        <w:tc>
          <w:tcPr>
            <w:tcW w:w="1818"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F433B" w:rsidRPr="007D0A15" w:rsidRDefault="006F433B"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F433B" w:rsidRPr="007D0A15" w:rsidTr="006F433B">
        <w:tc>
          <w:tcPr>
            <w:tcW w:w="15163" w:type="dxa"/>
            <w:gridSpan w:val="10"/>
            <w:shd w:val="clear" w:color="auto" w:fill="C5E0B3" w:themeFill="accent6" w:themeFillTint="66"/>
            <w:vAlign w:val="center"/>
          </w:tcPr>
          <w:p w:rsidR="006F433B" w:rsidRPr="007D0A15" w:rsidRDefault="006F433B" w:rsidP="00075DE1">
            <w:pPr>
              <w:spacing w:line="240" w:lineRule="auto"/>
              <w:ind w:left="-57" w:right="-57" w:firstLine="0"/>
              <w:jc w:val="center"/>
              <w:rPr>
                <w:rFonts w:cs="Times New Roman"/>
                <w:b/>
                <w:sz w:val="20"/>
                <w:szCs w:val="20"/>
              </w:rPr>
            </w:pPr>
            <w:r w:rsidRPr="007D0A15">
              <w:rPr>
                <w:rFonts w:cs="Times New Roman"/>
                <w:b/>
                <w:sz w:val="20"/>
                <w:szCs w:val="20"/>
              </w:rPr>
              <w:t>Мероприятия по развитию социального комплекса</w:t>
            </w:r>
          </w:p>
        </w:tc>
      </w:tr>
      <w:tr w:rsidR="00640482" w:rsidRPr="007D0A15" w:rsidTr="00075DE1">
        <w:tc>
          <w:tcPr>
            <w:tcW w:w="446" w:type="dxa"/>
            <w:vAlign w:val="center"/>
          </w:tcPr>
          <w:p w:rsidR="004441B4" w:rsidRPr="007D0A15" w:rsidRDefault="004441B4" w:rsidP="00686E95">
            <w:pPr>
              <w:pStyle w:val="a4"/>
              <w:numPr>
                <w:ilvl w:val="0"/>
                <w:numId w:val="4"/>
              </w:numPr>
              <w:spacing w:line="240" w:lineRule="auto"/>
              <w:ind w:left="-57" w:right="-57" w:firstLine="0"/>
              <w:jc w:val="center"/>
              <w:rPr>
                <w:bCs/>
                <w:sz w:val="20"/>
                <w:szCs w:val="20"/>
              </w:rPr>
            </w:pPr>
          </w:p>
        </w:tc>
        <w:tc>
          <w:tcPr>
            <w:tcW w:w="87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4441B4" w:rsidRPr="007D0A15" w:rsidRDefault="004441B4" w:rsidP="008F1B8B">
            <w:pPr>
              <w:spacing w:line="240" w:lineRule="auto"/>
              <w:ind w:left="-57" w:right="-57" w:firstLine="0"/>
              <w:rPr>
                <w:rFonts w:cs="Times New Roman"/>
                <w:sz w:val="20"/>
                <w:szCs w:val="20"/>
              </w:rPr>
            </w:pPr>
            <w:r w:rsidRPr="007D0A15">
              <w:rPr>
                <w:rFonts w:cs="Times New Roman"/>
                <w:sz w:val="20"/>
                <w:szCs w:val="20"/>
              </w:rPr>
              <w:t>Подцентр (</w:t>
            </w:r>
            <w:r w:rsidR="008F1B8B" w:rsidRPr="007D0A15">
              <w:rPr>
                <w:rFonts w:cs="Times New Roman"/>
                <w:sz w:val="20"/>
                <w:szCs w:val="20"/>
              </w:rPr>
              <w:t>общественно- культурный, спортивный центр: зрительный зал, библиотека, спортивные залы, магазин, кафе, помещения бытового обслуживания</w:t>
            </w:r>
            <w:r w:rsidRPr="007D0A15">
              <w:rPr>
                <w:rFonts w:cs="Times New Roman"/>
                <w:sz w:val="20"/>
                <w:szCs w:val="20"/>
              </w:rPr>
              <w:t>)</w:t>
            </w:r>
          </w:p>
        </w:tc>
        <w:tc>
          <w:tcPr>
            <w:tcW w:w="1973" w:type="dxa"/>
          </w:tcPr>
          <w:p w:rsidR="004441B4" w:rsidRPr="007D0A15" w:rsidRDefault="002D3D29" w:rsidP="002D3D29">
            <w:pPr>
              <w:spacing w:line="240" w:lineRule="auto"/>
              <w:ind w:left="-57" w:right="-57" w:firstLine="0"/>
              <w:rPr>
                <w:rFonts w:cs="Times New Roman"/>
                <w:sz w:val="20"/>
                <w:szCs w:val="20"/>
              </w:rPr>
            </w:pPr>
            <w:r w:rsidRPr="007D0A15">
              <w:rPr>
                <w:rFonts w:cs="Times New Roman"/>
                <w:sz w:val="20"/>
                <w:szCs w:val="20"/>
              </w:rPr>
              <w:t>на новых селитебных территориях</w:t>
            </w:r>
          </w:p>
        </w:tc>
        <w:tc>
          <w:tcPr>
            <w:tcW w:w="1722"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4441B4" w:rsidRPr="007D0A15" w:rsidRDefault="008F1B8B" w:rsidP="00075DE1">
            <w:pPr>
              <w:spacing w:line="240" w:lineRule="auto"/>
              <w:ind w:left="-57" w:right="-57" w:firstLine="0"/>
              <w:jc w:val="center"/>
              <w:rPr>
                <w:rFonts w:cs="Times New Roman"/>
                <w:sz w:val="20"/>
                <w:szCs w:val="20"/>
              </w:rPr>
            </w:pPr>
            <w:r w:rsidRPr="007D0A15">
              <w:rPr>
                <w:rFonts w:cs="Times New Roman"/>
                <w:sz w:val="20"/>
                <w:szCs w:val="20"/>
              </w:rPr>
              <w:t>зрительный зал на 250 человек</w:t>
            </w:r>
          </w:p>
        </w:tc>
        <w:tc>
          <w:tcPr>
            <w:tcW w:w="181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2020 г.</w:t>
            </w:r>
          </w:p>
        </w:tc>
        <w:tc>
          <w:tcPr>
            <w:tcW w:w="1830"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4441B4" w:rsidRPr="007D0A15" w:rsidRDefault="004441B4" w:rsidP="00686E95">
            <w:pPr>
              <w:pStyle w:val="a4"/>
              <w:numPr>
                <w:ilvl w:val="0"/>
                <w:numId w:val="4"/>
              </w:numPr>
              <w:spacing w:line="240" w:lineRule="auto"/>
              <w:ind w:left="-57" w:right="-57" w:firstLine="0"/>
              <w:jc w:val="center"/>
              <w:rPr>
                <w:bCs/>
                <w:sz w:val="20"/>
                <w:szCs w:val="20"/>
              </w:rPr>
            </w:pPr>
          </w:p>
        </w:tc>
        <w:tc>
          <w:tcPr>
            <w:tcW w:w="87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4441B4" w:rsidRPr="007D0A15" w:rsidRDefault="004441B4" w:rsidP="00075DE1">
            <w:pPr>
              <w:spacing w:line="240" w:lineRule="auto"/>
              <w:ind w:left="-57" w:right="-57" w:firstLine="0"/>
              <w:rPr>
                <w:rFonts w:cs="Times New Roman"/>
                <w:sz w:val="20"/>
                <w:szCs w:val="20"/>
              </w:rPr>
            </w:pPr>
            <w:r w:rsidRPr="007D0A15">
              <w:rPr>
                <w:rFonts w:cs="Times New Roman"/>
                <w:sz w:val="20"/>
                <w:szCs w:val="20"/>
              </w:rPr>
              <w:t>Реконструкция пожарного депо</w:t>
            </w:r>
          </w:p>
        </w:tc>
        <w:tc>
          <w:tcPr>
            <w:tcW w:w="1973"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2 пожарные машины</w:t>
            </w:r>
          </w:p>
        </w:tc>
        <w:tc>
          <w:tcPr>
            <w:tcW w:w="181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2020 г.</w:t>
            </w:r>
          </w:p>
        </w:tc>
        <w:tc>
          <w:tcPr>
            <w:tcW w:w="1830"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4441B4" w:rsidRPr="007D0A15" w:rsidRDefault="004441B4" w:rsidP="00686E95">
            <w:pPr>
              <w:pStyle w:val="a4"/>
              <w:numPr>
                <w:ilvl w:val="0"/>
                <w:numId w:val="4"/>
              </w:numPr>
              <w:spacing w:line="240" w:lineRule="auto"/>
              <w:ind w:left="-57" w:right="-57" w:firstLine="0"/>
              <w:jc w:val="center"/>
              <w:rPr>
                <w:bCs/>
                <w:sz w:val="20"/>
                <w:szCs w:val="20"/>
              </w:rPr>
            </w:pPr>
          </w:p>
        </w:tc>
        <w:tc>
          <w:tcPr>
            <w:tcW w:w="87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4441B4" w:rsidRPr="007D0A15" w:rsidRDefault="004441B4" w:rsidP="00075DE1">
            <w:pPr>
              <w:spacing w:line="240" w:lineRule="auto"/>
              <w:ind w:left="-57" w:right="-57" w:firstLine="0"/>
              <w:rPr>
                <w:rFonts w:cs="Times New Roman"/>
                <w:sz w:val="20"/>
                <w:szCs w:val="20"/>
              </w:rPr>
            </w:pPr>
            <w:r w:rsidRPr="007D0A15">
              <w:rPr>
                <w:rFonts w:cs="Times New Roman"/>
                <w:sz w:val="20"/>
                <w:szCs w:val="20"/>
              </w:rPr>
              <w:t>Комплекс социально-культурного, бытового, спортивного обслуживания с плавательным бассейном</w:t>
            </w:r>
          </w:p>
        </w:tc>
        <w:tc>
          <w:tcPr>
            <w:tcW w:w="1973"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4441B4" w:rsidRPr="007D0A15" w:rsidRDefault="004441B4" w:rsidP="00686E95">
            <w:pPr>
              <w:pStyle w:val="a4"/>
              <w:numPr>
                <w:ilvl w:val="0"/>
                <w:numId w:val="4"/>
              </w:numPr>
              <w:spacing w:line="240" w:lineRule="auto"/>
              <w:ind w:left="-57" w:right="-57" w:firstLine="0"/>
              <w:jc w:val="center"/>
              <w:rPr>
                <w:bCs/>
                <w:sz w:val="20"/>
                <w:szCs w:val="20"/>
              </w:rPr>
            </w:pPr>
          </w:p>
        </w:tc>
        <w:tc>
          <w:tcPr>
            <w:tcW w:w="87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4441B4" w:rsidRPr="007D0A15" w:rsidRDefault="004441B4" w:rsidP="00075DE1">
            <w:pPr>
              <w:spacing w:line="240" w:lineRule="auto"/>
              <w:ind w:left="-57" w:right="-57" w:firstLine="0"/>
              <w:rPr>
                <w:rFonts w:cs="Times New Roman"/>
                <w:sz w:val="20"/>
                <w:szCs w:val="20"/>
              </w:rPr>
            </w:pPr>
            <w:r w:rsidRPr="007D0A15">
              <w:rPr>
                <w:rFonts w:cs="Times New Roman"/>
                <w:sz w:val="20"/>
                <w:szCs w:val="20"/>
              </w:rPr>
              <w:t>Церковь</w:t>
            </w:r>
          </w:p>
        </w:tc>
        <w:tc>
          <w:tcPr>
            <w:tcW w:w="1973" w:type="dxa"/>
          </w:tcPr>
          <w:p w:rsidR="004441B4" w:rsidRPr="007D0A15" w:rsidRDefault="00ED04D0" w:rsidP="00ED04D0">
            <w:pPr>
              <w:spacing w:line="240" w:lineRule="auto"/>
              <w:ind w:left="-57" w:right="-57" w:firstLine="0"/>
              <w:rPr>
                <w:rFonts w:cs="Times New Roman"/>
                <w:sz w:val="20"/>
                <w:szCs w:val="20"/>
              </w:rPr>
            </w:pPr>
            <w:r w:rsidRPr="007D0A15">
              <w:rPr>
                <w:rFonts w:cs="Times New Roman"/>
                <w:sz w:val="20"/>
                <w:szCs w:val="20"/>
              </w:rPr>
              <w:t>на участке примыкающим с востока по ул. Ленина и ограниченным на севере магистралью г.Ейск – Краснодар</w:t>
            </w:r>
          </w:p>
        </w:tc>
        <w:tc>
          <w:tcPr>
            <w:tcW w:w="1722"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4441B4" w:rsidRPr="007D0A15" w:rsidRDefault="00ED04D0" w:rsidP="00075DE1">
            <w:pPr>
              <w:spacing w:line="240" w:lineRule="auto"/>
              <w:ind w:left="-57" w:right="-57" w:firstLine="0"/>
              <w:jc w:val="center"/>
              <w:rPr>
                <w:rFonts w:cs="Times New Roman"/>
                <w:sz w:val="20"/>
                <w:szCs w:val="20"/>
              </w:rPr>
            </w:pPr>
            <w:r w:rsidRPr="007D0A15">
              <w:rPr>
                <w:rFonts w:cs="Times New Roman"/>
                <w:sz w:val="20"/>
                <w:szCs w:val="20"/>
              </w:rPr>
              <w:t>Площадь участка – 1 га</w:t>
            </w:r>
          </w:p>
        </w:tc>
        <w:tc>
          <w:tcPr>
            <w:tcW w:w="1818"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4441B4" w:rsidRPr="007D0A15" w:rsidRDefault="004441B4"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075DE1" w:rsidRPr="007D0A15" w:rsidRDefault="00075DE1" w:rsidP="00686E95">
            <w:pPr>
              <w:pStyle w:val="a4"/>
              <w:numPr>
                <w:ilvl w:val="0"/>
                <w:numId w:val="4"/>
              </w:numPr>
              <w:spacing w:line="240" w:lineRule="auto"/>
              <w:ind w:left="-57" w:right="-57" w:firstLine="0"/>
              <w:jc w:val="center"/>
              <w:rPr>
                <w:bCs/>
                <w:sz w:val="20"/>
                <w:szCs w:val="20"/>
              </w:rPr>
            </w:pPr>
          </w:p>
        </w:tc>
        <w:tc>
          <w:tcPr>
            <w:tcW w:w="87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075DE1" w:rsidRPr="007D0A15" w:rsidRDefault="00075DE1" w:rsidP="00075DE1">
            <w:pPr>
              <w:spacing w:line="240" w:lineRule="auto"/>
              <w:ind w:left="-57" w:right="-57" w:firstLine="0"/>
              <w:rPr>
                <w:sz w:val="20"/>
                <w:szCs w:val="20"/>
              </w:rPr>
            </w:pPr>
            <w:r w:rsidRPr="007D0A15">
              <w:rPr>
                <w:sz w:val="20"/>
                <w:szCs w:val="20"/>
              </w:rPr>
              <w:t>Комплекс крупного рогатого скота ККРС</w:t>
            </w:r>
          </w:p>
        </w:tc>
        <w:tc>
          <w:tcPr>
            <w:tcW w:w="1973"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075DE1" w:rsidRPr="007D0A15" w:rsidRDefault="00075DE1" w:rsidP="00075DE1">
            <w:pPr>
              <w:spacing w:line="240" w:lineRule="auto"/>
              <w:ind w:left="-57" w:right="-57" w:firstLine="0"/>
              <w:jc w:val="center"/>
              <w:rPr>
                <w:sz w:val="20"/>
                <w:szCs w:val="20"/>
              </w:rPr>
            </w:pPr>
            <w:r w:rsidRPr="007D0A15">
              <w:rPr>
                <w:sz w:val="20"/>
                <w:szCs w:val="20"/>
              </w:rPr>
              <w:t>Более 6,0 тыс. молодняка, более 2,0 тыс. коров</w:t>
            </w:r>
          </w:p>
        </w:tc>
        <w:tc>
          <w:tcPr>
            <w:tcW w:w="181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075DE1" w:rsidRPr="007D0A15" w:rsidRDefault="00075DE1" w:rsidP="00686E95">
            <w:pPr>
              <w:pStyle w:val="a4"/>
              <w:numPr>
                <w:ilvl w:val="0"/>
                <w:numId w:val="4"/>
              </w:numPr>
              <w:spacing w:line="240" w:lineRule="auto"/>
              <w:ind w:left="-57" w:right="-57" w:firstLine="0"/>
              <w:jc w:val="center"/>
              <w:rPr>
                <w:bCs/>
                <w:sz w:val="20"/>
                <w:szCs w:val="20"/>
              </w:rPr>
            </w:pPr>
          </w:p>
        </w:tc>
        <w:tc>
          <w:tcPr>
            <w:tcW w:w="87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075DE1" w:rsidRPr="007D0A15" w:rsidRDefault="00075DE1" w:rsidP="00075DE1">
            <w:pPr>
              <w:spacing w:line="240" w:lineRule="auto"/>
              <w:ind w:left="-57" w:right="-57" w:firstLine="0"/>
              <w:rPr>
                <w:sz w:val="20"/>
                <w:szCs w:val="20"/>
              </w:rPr>
            </w:pPr>
            <w:r w:rsidRPr="007D0A15">
              <w:rPr>
                <w:sz w:val="20"/>
                <w:szCs w:val="20"/>
              </w:rPr>
              <w:t>Свино</w:t>
            </w:r>
            <w:r w:rsidRPr="007D0A15">
              <w:rPr>
                <w:sz w:val="20"/>
                <w:szCs w:val="20"/>
                <w:lang w:val="en-US"/>
              </w:rPr>
              <w:t>товарная</w:t>
            </w:r>
            <w:r w:rsidRPr="007D0A15">
              <w:rPr>
                <w:sz w:val="20"/>
                <w:szCs w:val="20"/>
              </w:rPr>
              <w:t xml:space="preserve"> ферма</w:t>
            </w:r>
          </w:p>
        </w:tc>
        <w:tc>
          <w:tcPr>
            <w:tcW w:w="1973"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075DE1" w:rsidRPr="007D0A15" w:rsidRDefault="00075DE1" w:rsidP="00075DE1">
            <w:pPr>
              <w:spacing w:line="240" w:lineRule="auto"/>
              <w:ind w:left="-57" w:right="-57" w:firstLine="0"/>
              <w:jc w:val="center"/>
              <w:rPr>
                <w:sz w:val="20"/>
                <w:szCs w:val="20"/>
              </w:rPr>
            </w:pPr>
            <w:r w:rsidRPr="007D0A15">
              <w:rPr>
                <w:sz w:val="20"/>
                <w:szCs w:val="20"/>
              </w:rPr>
              <w:t>Более 12 тыс. свиней</w:t>
            </w:r>
          </w:p>
        </w:tc>
        <w:tc>
          <w:tcPr>
            <w:tcW w:w="181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075DE1" w:rsidRPr="007D0A15" w:rsidRDefault="00075DE1" w:rsidP="00686E95">
            <w:pPr>
              <w:pStyle w:val="a4"/>
              <w:numPr>
                <w:ilvl w:val="0"/>
                <w:numId w:val="4"/>
              </w:numPr>
              <w:spacing w:line="240" w:lineRule="auto"/>
              <w:ind w:left="-57" w:right="-57" w:firstLine="0"/>
              <w:jc w:val="center"/>
              <w:rPr>
                <w:bCs/>
                <w:sz w:val="20"/>
                <w:szCs w:val="20"/>
              </w:rPr>
            </w:pPr>
          </w:p>
        </w:tc>
        <w:tc>
          <w:tcPr>
            <w:tcW w:w="87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075DE1" w:rsidRPr="007D0A15" w:rsidRDefault="00075DE1" w:rsidP="00075DE1">
            <w:pPr>
              <w:spacing w:line="240" w:lineRule="auto"/>
              <w:ind w:left="-57" w:right="-57" w:firstLine="0"/>
              <w:rPr>
                <w:sz w:val="20"/>
                <w:szCs w:val="20"/>
              </w:rPr>
            </w:pPr>
            <w:r w:rsidRPr="007D0A15">
              <w:rPr>
                <w:sz w:val="20"/>
                <w:szCs w:val="20"/>
              </w:rPr>
              <w:t>Конеферма</w:t>
            </w:r>
          </w:p>
        </w:tc>
        <w:tc>
          <w:tcPr>
            <w:tcW w:w="1973"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075DE1" w:rsidRPr="007D0A15" w:rsidRDefault="00075DE1" w:rsidP="00075DE1">
            <w:pPr>
              <w:spacing w:line="240" w:lineRule="auto"/>
              <w:ind w:left="-57" w:right="-57" w:firstLine="0"/>
              <w:jc w:val="center"/>
              <w:rPr>
                <w:sz w:val="20"/>
                <w:szCs w:val="20"/>
              </w:rPr>
            </w:pPr>
            <w:r w:rsidRPr="007D0A15">
              <w:rPr>
                <w:sz w:val="20"/>
                <w:szCs w:val="20"/>
              </w:rPr>
              <w:t>До 100 лошадей</w:t>
            </w:r>
          </w:p>
        </w:tc>
        <w:tc>
          <w:tcPr>
            <w:tcW w:w="181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075DE1" w:rsidRPr="007D0A15" w:rsidRDefault="00075DE1" w:rsidP="00686E95">
            <w:pPr>
              <w:pStyle w:val="a4"/>
              <w:numPr>
                <w:ilvl w:val="0"/>
                <w:numId w:val="4"/>
              </w:numPr>
              <w:spacing w:line="240" w:lineRule="auto"/>
              <w:ind w:left="-57" w:right="-57" w:firstLine="0"/>
              <w:jc w:val="center"/>
              <w:rPr>
                <w:bCs/>
                <w:sz w:val="20"/>
                <w:szCs w:val="20"/>
              </w:rPr>
            </w:pPr>
          </w:p>
        </w:tc>
        <w:tc>
          <w:tcPr>
            <w:tcW w:w="87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075DE1" w:rsidRPr="007D0A15" w:rsidRDefault="00075DE1" w:rsidP="00075DE1">
            <w:pPr>
              <w:spacing w:line="240" w:lineRule="auto"/>
              <w:ind w:left="-57" w:right="-57" w:firstLine="0"/>
              <w:rPr>
                <w:sz w:val="20"/>
                <w:szCs w:val="20"/>
              </w:rPr>
            </w:pPr>
            <w:r w:rsidRPr="007D0A15">
              <w:rPr>
                <w:sz w:val="20"/>
                <w:szCs w:val="20"/>
              </w:rPr>
              <w:t>Овцетоварная ферма</w:t>
            </w:r>
          </w:p>
        </w:tc>
        <w:tc>
          <w:tcPr>
            <w:tcW w:w="1973"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075DE1" w:rsidRPr="007D0A15" w:rsidRDefault="00075DE1" w:rsidP="00075DE1">
            <w:pPr>
              <w:spacing w:line="240" w:lineRule="auto"/>
              <w:ind w:left="-57" w:right="-57" w:firstLine="0"/>
              <w:jc w:val="center"/>
              <w:rPr>
                <w:sz w:val="20"/>
                <w:szCs w:val="20"/>
              </w:rPr>
            </w:pPr>
            <w:r w:rsidRPr="007D0A15">
              <w:rPr>
                <w:sz w:val="20"/>
                <w:szCs w:val="20"/>
              </w:rPr>
              <w:t>30-50 тыс. овец</w:t>
            </w:r>
          </w:p>
        </w:tc>
        <w:tc>
          <w:tcPr>
            <w:tcW w:w="181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40482" w:rsidRPr="007D0A15" w:rsidTr="00075DE1">
        <w:tc>
          <w:tcPr>
            <w:tcW w:w="446" w:type="dxa"/>
            <w:vAlign w:val="center"/>
          </w:tcPr>
          <w:p w:rsidR="00075DE1" w:rsidRPr="007D0A15" w:rsidRDefault="00075DE1" w:rsidP="00686E95">
            <w:pPr>
              <w:pStyle w:val="a4"/>
              <w:numPr>
                <w:ilvl w:val="0"/>
                <w:numId w:val="4"/>
              </w:numPr>
              <w:spacing w:line="240" w:lineRule="auto"/>
              <w:ind w:left="-57" w:right="-57" w:firstLine="0"/>
              <w:jc w:val="center"/>
              <w:rPr>
                <w:bCs/>
                <w:sz w:val="20"/>
                <w:szCs w:val="20"/>
              </w:rPr>
            </w:pPr>
          </w:p>
        </w:tc>
        <w:tc>
          <w:tcPr>
            <w:tcW w:w="87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075DE1" w:rsidRPr="007D0A15" w:rsidRDefault="00075DE1" w:rsidP="00075DE1">
            <w:pPr>
              <w:spacing w:line="240" w:lineRule="auto"/>
              <w:ind w:left="-57" w:right="-57" w:firstLine="0"/>
              <w:rPr>
                <w:rFonts w:cs="Times New Roman"/>
                <w:sz w:val="20"/>
                <w:szCs w:val="20"/>
              </w:rPr>
            </w:pPr>
            <w:r w:rsidRPr="007D0A15">
              <w:rPr>
                <w:rFonts w:cs="Times New Roman"/>
                <w:sz w:val="20"/>
                <w:szCs w:val="20"/>
              </w:rPr>
              <w:t>Произвести реконструкцию, модернизацию и внедрение новых технологий на предприятиях принадлежащих ОАО «Родина»</w:t>
            </w:r>
          </w:p>
        </w:tc>
        <w:tc>
          <w:tcPr>
            <w:tcW w:w="1973"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075DE1" w:rsidRPr="007D0A15" w:rsidRDefault="00075DE1" w:rsidP="00075DE1">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Мелкотоварные фермы (в том числе страусиные)</w:t>
            </w:r>
          </w:p>
        </w:tc>
        <w:tc>
          <w:tcPr>
            <w:tcW w:w="1973"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Мини-цеха по переработке и консервации сельхозпродукции</w:t>
            </w:r>
          </w:p>
        </w:tc>
        <w:tc>
          <w:tcPr>
            <w:tcW w:w="1973"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Восстановление производства кирпичного завода</w:t>
            </w:r>
          </w:p>
        </w:tc>
        <w:tc>
          <w:tcPr>
            <w:tcW w:w="1973"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Восстановление производства консервного завода</w:t>
            </w:r>
          </w:p>
        </w:tc>
        <w:tc>
          <w:tcPr>
            <w:tcW w:w="1973"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Восстановление производства маслоцеха</w:t>
            </w:r>
          </w:p>
        </w:tc>
        <w:tc>
          <w:tcPr>
            <w:tcW w:w="1973"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Рыбо-охотничьи станции</w:t>
            </w:r>
          </w:p>
        </w:tc>
        <w:tc>
          <w:tcPr>
            <w:tcW w:w="1973"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 станции</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Благоустройство побережья балки Копани, проведение инженерных мероприятий по расчистке и укреплению русла, создание пляжной зоны, создание с восточной и западной стороны от балки лесного массива, с 3-х годичным капельным орошением на территории 58,4 га</w:t>
            </w:r>
          </w:p>
        </w:tc>
        <w:tc>
          <w:tcPr>
            <w:tcW w:w="1973"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побережье балки Копани</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5F0A0D">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14717" w:type="dxa"/>
            <w:gridSpan w:val="9"/>
            <w:shd w:val="clear" w:color="auto" w:fill="C5E0B3" w:themeFill="accent6" w:themeFillTint="66"/>
          </w:tcPr>
          <w:p w:rsidR="00694AE5" w:rsidRPr="007D0A15" w:rsidRDefault="00694AE5" w:rsidP="00694AE5">
            <w:pPr>
              <w:spacing w:line="240" w:lineRule="auto"/>
              <w:ind w:left="-57" w:right="-57" w:firstLine="0"/>
              <w:jc w:val="center"/>
              <w:rPr>
                <w:rFonts w:cs="Times New Roman"/>
                <w:b/>
                <w:sz w:val="20"/>
                <w:szCs w:val="20"/>
              </w:rPr>
            </w:pPr>
            <w:r w:rsidRPr="007D0A15">
              <w:rPr>
                <w:rFonts w:cs="Times New Roman"/>
                <w:b/>
                <w:sz w:val="20"/>
                <w:szCs w:val="20"/>
              </w:rPr>
              <w:t>Мероприятия по развитию транспортной инфраструктуры</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Ремонт магистрали регионального значения Ейск – Краснодар</w:t>
            </w:r>
          </w:p>
        </w:tc>
        <w:tc>
          <w:tcPr>
            <w:tcW w:w="1973"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Территория Копанского сельского поселения</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2020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АЗС</w:t>
            </w:r>
          </w:p>
        </w:tc>
        <w:tc>
          <w:tcPr>
            <w:tcW w:w="1973"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в промышленно-коммунальной зоне, на территории, примыкающей с юга автодороги Ейск – Краснодар</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694AE5" w:rsidRPr="007D0A15" w:rsidTr="00075DE1">
        <w:tc>
          <w:tcPr>
            <w:tcW w:w="446" w:type="dxa"/>
            <w:vAlign w:val="center"/>
          </w:tcPr>
          <w:p w:rsidR="00694AE5" w:rsidRPr="007D0A15" w:rsidRDefault="00694AE5" w:rsidP="00686E95">
            <w:pPr>
              <w:pStyle w:val="a4"/>
              <w:numPr>
                <w:ilvl w:val="0"/>
                <w:numId w:val="4"/>
              </w:numPr>
              <w:spacing w:line="240" w:lineRule="auto"/>
              <w:ind w:left="-57" w:right="-57" w:firstLine="0"/>
              <w:jc w:val="center"/>
              <w:rPr>
                <w:bCs/>
                <w:sz w:val="20"/>
                <w:szCs w:val="20"/>
              </w:rPr>
            </w:pPr>
          </w:p>
        </w:tc>
        <w:tc>
          <w:tcPr>
            <w:tcW w:w="87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694AE5" w:rsidRPr="007D0A15" w:rsidRDefault="00694AE5" w:rsidP="00694AE5">
            <w:pPr>
              <w:spacing w:line="240" w:lineRule="auto"/>
              <w:ind w:left="-57" w:right="-57" w:firstLine="0"/>
              <w:rPr>
                <w:rFonts w:cs="Times New Roman"/>
                <w:sz w:val="20"/>
                <w:szCs w:val="20"/>
              </w:rPr>
            </w:pPr>
            <w:r w:rsidRPr="007D0A15">
              <w:rPr>
                <w:rFonts w:cs="Times New Roman"/>
                <w:sz w:val="20"/>
                <w:szCs w:val="20"/>
              </w:rPr>
              <w:t>Ремонт и реконструкция улиц населенного пункта станицы Копанской</w:t>
            </w:r>
          </w:p>
        </w:tc>
        <w:tc>
          <w:tcPr>
            <w:tcW w:w="1973"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694AE5" w:rsidRPr="007D0A15" w:rsidRDefault="00930E28" w:rsidP="00694AE5">
            <w:pPr>
              <w:spacing w:line="240" w:lineRule="auto"/>
              <w:ind w:left="-57" w:right="-57" w:firstLine="0"/>
              <w:jc w:val="center"/>
              <w:rPr>
                <w:rFonts w:cs="Times New Roman"/>
                <w:sz w:val="20"/>
                <w:szCs w:val="20"/>
              </w:rPr>
            </w:pPr>
            <w:r w:rsidRPr="007D0A15">
              <w:rPr>
                <w:rFonts w:cs="Times New Roman"/>
                <w:sz w:val="20"/>
                <w:szCs w:val="20"/>
              </w:rPr>
              <w:t>доведение доли дорог с твердым покрытием до 80 % (в материалах по обоснованию)</w:t>
            </w:r>
          </w:p>
        </w:tc>
        <w:tc>
          <w:tcPr>
            <w:tcW w:w="1818"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694AE5" w:rsidRPr="007D0A15" w:rsidRDefault="00694AE5" w:rsidP="00694AE5">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Сервисный центр</w:t>
            </w:r>
          </w:p>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(в материалах по обоснованию)</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Гаражи для грузовых автомашин (в материалах по обоснованию)</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Реконструкция полевых дорог, устройство разъездных, разворотных площадок (в материалах по обоснованию)</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Продление автобусного маршрута в восточную часть станицы (в материалах по обоснованию)</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927109">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14717" w:type="dxa"/>
            <w:gridSpan w:val="9"/>
            <w:shd w:val="clear" w:color="auto" w:fill="C5E0B3" w:themeFill="accent6" w:themeFillTint="66"/>
          </w:tcPr>
          <w:p w:rsidR="00930E28" w:rsidRPr="007D0A15" w:rsidRDefault="00930E28" w:rsidP="00930E28">
            <w:pPr>
              <w:spacing w:line="240" w:lineRule="auto"/>
              <w:ind w:left="-57" w:right="-57" w:firstLine="0"/>
              <w:jc w:val="center"/>
              <w:rPr>
                <w:rFonts w:cs="Times New Roman"/>
                <w:b/>
                <w:sz w:val="20"/>
                <w:szCs w:val="20"/>
              </w:rPr>
            </w:pPr>
            <w:r w:rsidRPr="007D0A15">
              <w:rPr>
                <w:rFonts w:cs="Times New Roman"/>
                <w:b/>
                <w:sz w:val="20"/>
                <w:szCs w:val="20"/>
              </w:rPr>
              <w:t>Мероприятия по улучшению экологической ситуации, охране окружающей среды и природных комплексов</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Лесной массив</w:t>
            </w:r>
          </w:p>
        </w:tc>
        <w:tc>
          <w:tcPr>
            <w:tcW w:w="1973"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С западной и восточной стороны балки Копани</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92,3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2020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Лесной массив</w:t>
            </w:r>
          </w:p>
        </w:tc>
        <w:tc>
          <w:tcPr>
            <w:tcW w:w="1973"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С западной и восточной стороны балки Копани</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49,2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EC53DB">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14717" w:type="dxa"/>
            <w:gridSpan w:val="9"/>
            <w:shd w:val="clear" w:color="auto" w:fill="C5E0B3" w:themeFill="accent6" w:themeFillTint="66"/>
          </w:tcPr>
          <w:p w:rsidR="00930E28" w:rsidRPr="007D0A15" w:rsidRDefault="00930E28" w:rsidP="00930E28">
            <w:pPr>
              <w:spacing w:line="240" w:lineRule="auto"/>
              <w:ind w:left="-57" w:right="-57" w:firstLine="0"/>
              <w:jc w:val="center"/>
              <w:rPr>
                <w:rFonts w:cs="Times New Roman"/>
                <w:b/>
                <w:sz w:val="20"/>
                <w:szCs w:val="20"/>
              </w:rPr>
            </w:pPr>
            <w:r w:rsidRPr="007D0A15">
              <w:rPr>
                <w:rFonts w:cs="Times New Roman"/>
                <w:b/>
                <w:sz w:val="20"/>
                <w:szCs w:val="20"/>
              </w:rPr>
              <w:t>Расчет учреждений и предприятий обслуживания</w:t>
            </w:r>
            <w:r w:rsidRPr="007D0A15">
              <w:rPr>
                <w:rStyle w:val="ae"/>
                <w:rFonts w:cs="Times New Roman"/>
                <w:b/>
                <w:sz w:val="20"/>
                <w:szCs w:val="20"/>
              </w:rPr>
              <w:footnoteReference w:id="8"/>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sz w:val="20"/>
                <w:szCs w:val="20"/>
              </w:rPr>
              <w:t>Аптечный киоск</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1× 10м2, площадь участка – 0,05 га на объект или встроен</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База отдыха</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30 мест, площадь участка – 0,15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Пансионат с лечением в т.ч. для семей с детьми</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90 мест, площадь участка – 1,485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Детский оздоровительно-спортивный лагерь</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70 мест, площадь участка – 1,4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Клуб в сельском поселении (СДК)</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Общественно-деловая зона</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296 мест</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Библиотека</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14,2 тыс. ед.</w:t>
            </w:r>
          </w:p>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хранений/ 2 места хранения. Встроенный</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Территория плоскостных физкультурно-спортивных сооружений</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Площадь участка – 0,12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Спортивный зал общего пользования</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87 м</w:t>
            </w:r>
            <w:r w:rsidRPr="007D0A15">
              <w:rPr>
                <w:rFonts w:cs="Times New Roman"/>
                <w:sz w:val="20"/>
                <w:szCs w:val="20"/>
                <w:vertAlign w:val="superscript"/>
              </w:rPr>
              <w:t>2</w:t>
            </w:r>
            <w:r w:rsidRPr="007D0A15">
              <w:rPr>
                <w:rFonts w:cs="Times New Roman"/>
                <w:sz w:val="20"/>
                <w:szCs w:val="20"/>
              </w:rPr>
              <w:t xml:space="preserve"> площади</w:t>
            </w:r>
          </w:p>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пола зала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Тренажерный зал</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235 м</w:t>
            </w:r>
            <w:r w:rsidRPr="007D0A15">
              <w:rPr>
                <w:rFonts w:cs="Times New Roman"/>
                <w:sz w:val="20"/>
                <w:szCs w:val="20"/>
                <w:vertAlign w:val="superscript"/>
              </w:rPr>
              <w:t>2</w:t>
            </w:r>
            <w:r w:rsidRPr="007D0A15">
              <w:rPr>
                <w:rFonts w:cs="Times New Roman"/>
                <w:sz w:val="20"/>
                <w:szCs w:val="20"/>
              </w:rPr>
              <w:t xml:space="preserve"> площади</w:t>
            </w:r>
          </w:p>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пола зала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Бассейн закрытый общего пользования</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110 м</w:t>
            </w:r>
            <w:r w:rsidRPr="007D0A15">
              <w:rPr>
                <w:rFonts w:cs="Times New Roman"/>
                <w:sz w:val="20"/>
                <w:szCs w:val="20"/>
                <w:vertAlign w:val="superscript"/>
              </w:rPr>
              <w:t>2</w:t>
            </w:r>
            <w:r w:rsidRPr="007D0A15">
              <w:rPr>
                <w:rFonts w:cs="Times New Roman"/>
                <w:sz w:val="20"/>
                <w:szCs w:val="20"/>
              </w:rPr>
              <w:t xml:space="preserve"> зеркала воды, площадь участка – 0,5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Продовольственные предприятия торговли</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306 м</w:t>
            </w:r>
            <w:r w:rsidRPr="007D0A15">
              <w:rPr>
                <w:rFonts w:cs="Times New Roman"/>
                <w:sz w:val="20"/>
                <w:szCs w:val="20"/>
                <w:vertAlign w:val="superscript"/>
              </w:rPr>
              <w:t>2</w:t>
            </w:r>
            <w:r w:rsidRPr="007D0A15">
              <w:rPr>
                <w:rFonts w:cs="Times New Roman"/>
                <w:sz w:val="20"/>
                <w:szCs w:val="20"/>
              </w:rPr>
              <w:t xml:space="preserve"> торгового зала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Предприятия общественного питания</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35 посадочных мест, площадь участка – 0,2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jc w:val="left"/>
              <w:rPr>
                <w:rFonts w:cs="Times New Roman"/>
                <w:sz w:val="20"/>
                <w:szCs w:val="20"/>
              </w:rPr>
            </w:pPr>
            <w:r w:rsidRPr="007D0A15">
              <w:rPr>
                <w:rFonts w:cs="Times New Roman"/>
                <w:sz w:val="20"/>
                <w:szCs w:val="20"/>
              </w:rPr>
              <w:t>Учреждения и предприятия бытового и коммунального обслуживания непосредственного обслуживания населения</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15 рабочих мест. Встроенно-пристроенные</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Производственные предприятия бытового обслуживания малой мощности централизованного выполнения заказов</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Коммунальная зона</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13 рабочих мест</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Реконструкция пожарного депо</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2 автомобиля</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Кладбище традиционного захоронения</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Площадь участка – 1,5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Пункт приема вторичного сырья</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1 объект</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Отделение связи</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Вместимость – 136, площадь участка – 0,15 га</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Юридическая консультация</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Помещения для приема. Встроенное</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r w:rsidR="00930E28" w:rsidRPr="007D0A15" w:rsidTr="00075DE1">
        <w:tc>
          <w:tcPr>
            <w:tcW w:w="446" w:type="dxa"/>
            <w:vAlign w:val="center"/>
          </w:tcPr>
          <w:p w:rsidR="00930E28" w:rsidRPr="007D0A15" w:rsidRDefault="00930E28" w:rsidP="00686E95">
            <w:pPr>
              <w:pStyle w:val="a4"/>
              <w:numPr>
                <w:ilvl w:val="0"/>
                <w:numId w:val="4"/>
              </w:numPr>
              <w:spacing w:line="240" w:lineRule="auto"/>
              <w:ind w:left="-57" w:right="-57" w:firstLine="0"/>
              <w:jc w:val="center"/>
              <w:rPr>
                <w:bCs/>
                <w:sz w:val="20"/>
                <w:szCs w:val="20"/>
              </w:rPr>
            </w:pPr>
          </w:p>
        </w:tc>
        <w:tc>
          <w:tcPr>
            <w:tcW w:w="87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081"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2228" w:type="dxa"/>
          </w:tcPr>
          <w:p w:rsidR="00930E28" w:rsidRPr="007D0A15" w:rsidRDefault="00930E28" w:rsidP="00930E28">
            <w:pPr>
              <w:spacing w:line="240" w:lineRule="auto"/>
              <w:ind w:left="-57" w:right="-57" w:firstLine="0"/>
              <w:rPr>
                <w:rFonts w:cs="Times New Roman"/>
                <w:sz w:val="20"/>
                <w:szCs w:val="20"/>
              </w:rPr>
            </w:pPr>
            <w:r w:rsidRPr="007D0A15">
              <w:rPr>
                <w:rFonts w:cs="Times New Roman"/>
                <w:sz w:val="20"/>
                <w:szCs w:val="20"/>
              </w:rPr>
              <w:t>Церковь</w:t>
            </w:r>
          </w:p>
        </w:tc>
        <w:tc>
          <w:tcPr>
            <w:tcW w:w="1973"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72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632"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1 объект</w:t>
            </w:r>
          </w:p>
        </w:tc>
        <w:tc>
          <w:tcPr>
            <w:tcW w:w="1818"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c>
          <w:tcPr>
            <w:tcW w:w="1555"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2030 г.</w:t>
            </w:r>
          </w:p>
        </w:tc>
        <w:tc>
          <w:tcPr>
            <w:tcW w:w="1830" w:type="dxa"/>
          </w:tcPr>
          <w:p w:rsidR="00930E28" w:rsidRPr="007D0A15" w:rsidRDefault="00930E28" w:rsidP="00930E28">
            <w:pPr>
              <w:spacing w:line="240" w:lineRule="auto"/>
              <w:ind w:left="-57" w:right="-57" w:firstLine="0"/>
              <w:jc w:val="center"/>
              <w:rPr>
                <w:rFonts w:cs="Times New Roman"/>
                <w:sz w:val="20"/>
                <w:szCs w:val="20"/>
              </w:rPr>
            </w:pPr>
            <w:r w:rsidRPr="007D0A15">
              <w:rPr>
                <w:rFonts w:cs="Times New Roman"/>
                <w:sz w:val="20"/>
                <w:szCs w:val="20"/>
              </w:rPr>
              <w:t>-</w:t>
            </w:r>
          </w:p>
        </w:tc>
      </w:tr>
    </w:tbl>
    <w:p w:rsidR="00AB1217" w:rsidRPr="007D0A15" w:rsidRDefault="00AB1217"/>
    <w:p w:rsidR="00ED618C" w:rsidRPr="007D0A15" w:rsidRDefault="00ED618C" w:rsidP="00ED618C">
      <w:pPr>
        <w:spacing w:line="240" w:lineRule="auto"/>
        <w:ind w:firstLine="0"/>
        <w:jc w:val="center"/>
        <w:outlineLvl w:val="4"/>
      </w:pPr>
      <w:r w:rsidRPr="007D0A15">
        <w:t>Та</w:t>
      </w:r>
      <w:r w:rsidR="00F03AFD" w:rsidRPr="007D0A15">
        <w:t>бли</w:t>
      </w:r>
      <w:r w:rsidR="0049161D" w:rsidRPr="007D0A15">
        <w:t>ца 4.1.3</w:t>
      </w:r>
      <w:r w:rsidRPr="007D0A15">
        <w:t>. Перечень существующих учреждений и предприятий обслуживания станицы Копанская</w:t>
      </w:r>
    </w:p>
    <w:tbl>
      <w:tblPr>
        <w:tblW w:w="14659" w:type="dxa"/>
        <w:tblInd w:w="-10" w:type="dxa"/>
        <w:tblLayout w:type="fixed"/>
        <w:tblLook w:val="0000" w:firstRow="0" w:lastRow="0" w:firstColumn="0" w:lastColumn="0" w:noHBand="0" w:noVBand="0"/>
      </w:tblPr>
      <w:tblGrid>
        <w:gridCol w:w="672"/>
        <w:gridCol w:w="2591"/>
        <w:gridCol w:w="2459"/>
        <w:gridCol w:w="1354"/>
        <w:gridCol w:w="1172"/>
        <w:gridCol w:w="1742"/>
        <w:gridCol w:w="1168"/>
        <w:gridCol w:w="1168"/>
        <w:gridCol w:w="2333"/>
      </w:tblGrid>
      <w:tr w:rsidR="00941F61" w:rsidRPr="007D0A15" w:rsidTr="00D609C6">
        <w:trPr>
          <w:trHeight w:val="70"/>
          <w:tblHeader/>
        </w:trPr>
        <w:tc>
          <w:tcPr>
            <w:tcW w:w="672"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 п/п</w:t>
            </w:r>
          </w:p>
        </w:tc>
        <w:tc>
          <w:tcPr>
            <w:tcW w:w="2591"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Учреждение/ предприятие/ сооружение</w:t>
            </w:r>
          </w:p>
        </w:tc>
        <w:tc>
          <w:tcPr>
            <w:tcW w:w="2459"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Единица измерения</w:t>
            </w:r>
          </w:p>
        </w:tc>
        <w:tc>
          <w:tcPr>
            <w:tcW w:w="2526" w:type="dxa"/>
            <w:gridSpan w:val="2"/>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Вместимость</w:t>
            </w:r>
          </w:p>
        </w:tc>
        <w:tc>
          <w:tcPr>
            <w:tcW w:w="1742"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Форма</w:t>
            </w:r>
          </w:p>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собственности</w:t>
            </w:r>
          </w:p>
        </w:tc>
        <w:tc>
          <w:tcPr>
            <w:tcW w:w="1168"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Год</w:t>
            </w:r>
          </w:p>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постройки</w:t>
            </w:r>
          </w:p>
        </w:tc>
        <w:tc>
          <w:tcPr>
            <w:tcW w:w="1168"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rPr>
            </w:pPr>
            <w:r w:rsidRPr="007D0A15">
              <w:rPr>
                <w:rFonts w:cs="Times New Roman"/>
                <w:b/>
                <w:sz w:val="20"/>
                <w:szCs w:val="20"/>
              </w:rPr>
              <w:t>%</w:t>
            </w:r>
          </w:p>
          <w:p w:rsidR="00941F61" w:rsidRPr="007D0A15" w:rsidRDefault="003836D4" w:rsidP="001C0B12">
            <w:pPr>
              <w:spacing w:line="240" w:lineRule="auto"/>
              <w:ind w:left="-57" w:right="-57" w:firstLine="0"/>
              <w:jc w:val="center"/>
              <w:rPr>
                <w:rFonts w:cs="Times New Roman"/>
                <w:b/>
                <w:sz w:val="20"/>
                <w:szCs w:val="20"/>
              </w:rPr>
            </w:pPr>
            <w:r w:rsidRPr="007D0A15">
              <w:rPr>
                <w:rFonts w:cs="Times New Roman"/>
                <w:b/>
                <w:sz w:val="20"/>
                <w:szCs w:val="20"/>
              </w:rPr>
              <w:t>и</w:t>
            </w:r>
            <w:r w:rsidR="00941F61" w:rsidRPr="007D0A15">
              <w:rPr>
                <w:rFonts w:cs="Times New Roman"/>
                <w:b/>
                <w:sz w:val="20"/>
                <w:szCs w:val="20"/>
              </w:rPr>
              <w:t>зноса</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941F61" w:rsidRPr="007D0A15" w:rsidRDefault="003836D4" w:rsidP="001C0B12">
            <w:pPr>
              <w:spacing w:line="240" w:lineRule="auto"/>
              <w:ind w:left="-57" w:right="-57" w:firstLine="0"/>
              <w:jc w:val="center"/>
              <w:rPr>
                <w:rFonts w:cs="Times New Roman"/>
                <w:b/>
                <w:sz w:val="20"/>
                <w:szCs w:val="20"/>
              </w:rPr>
            </w:pPr>
            <w:r w:rsidRPr="007D0A15">
              <w:rPr>
                <w:rFonts w:cs="Times New Roman"/>
                <w:b/>
                <w:sz w:val="20"/>
                <w:szCs w:val="20"/>
              </w:rPr>
              <w:t>П</w:t>
            </w:r>
            <w:r w:rsidR="00941F61" w:rsidRPr="007D0A15">
              <w:rPr>
                <w:rFonts w:cs="Times New Roman"/>
                <w:b/>
                <w:sz w:val="20"/>
                <w:szCs w:val="20"/>
              </w:rPr>
              <w:t>римечание</w:t>
            </w:r>
          </w:p>
        </w:tc>
      </w:tr>
      <w:tr w:rsidR="00941F61" w:rsidRPr="007D0A15" w:rsidTr="00D609C6">
        <w:trPr>
          <w:trHeight w:val="225"/>
          <w:tblHeader/>
        </w:trPr>
        <w:tc>
          <w:tcPr>
            <w:tcW w:w="672"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1</w:t>
            </w:r>
          </w:p>
        </w:tc>
        <w:tc>
          <w:tcPr>
            <w:tcW w:w="2591"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2</w:t>
            </w:r>
          </w:p>
        </w:tc>
        <w:tc>
          <w:tcPr>
            <w:tcW w:w="2459"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3</w:t>
            </w:r>
          </w:p>
        </w:tc>
        <w:tc>
          <w:tcPr>
            <w:tcW w:w="2526" w:type="dxa"/>
            <w:gridSpan w:val="2"/>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4</w:t>
            </w:r>
          </w:p>
        </w:tc>
        <w:tc>
          <w:tcPr>
            <w:tcW w:w="1742"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5</w:t>
            </w:r>
          </w:p>
        </w:tc>
        <w:tc>
          <w:tcPr>
            <w:tcW w:w="1168"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6</w:t>
            </w:r>
          </w:p>
        </w:tc>
        <w:tc>
          <w:tcPr>
            <w:tcW w:w="1168" w:type="dxa"/>
            <w:tcBorders>
              <w:top w:val="single" w:sz="4" w:space="0" w:color="000000"/>
              <w:left w:val="single" w:sz="4" w:space="0" w:color="000000"/>
              <w:bottom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7</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941F61" w:rsidRPr="007D0A15" w:rsidRDefault="00941F61" w:rsidP="001C0B12">
            <w:pPr>
              <w:spacing w:line="240" w:lineRule="auto"/>
              <w:ind w:left="-57" w:right="-57" w:firstLine="0"/>
              <w:jc w:val="center"/>
              <w:rPr>
                <w:rFonts w:cs="Times New Roman"/>
                <w:b/>
                <w:sz w:val="20"/>
                <w:szCs w:val="20"/>
                <w:lang w:val="en-US"/>
              </w:rPr>
            </w:pPr>
            <w:r w:rsidRPr="007D0A15">
              <w:rPr>
                <w:rFonts w:cs="Times New Roman"/>
                <w:b/>
                <w:sz w:val="20"/>
                <w:szCs w:val="20"/>
                <w:lang w:val="en-US"/>
              </w:rPr>
              <w:t>10</w:t>
            </w:r>
          </w:p>
        </w:tc>
      </w:tr>
      <w:tr w:rsidR="00D609C6" w:rsidRPr="007D0A15" w:rsidTr="00D609C6">
        <w:trPr>
          <w:trHeight w:val="225"/>
        </w:trPr>
        <w:tc>
          <w:tcPr>
            <w:tcW w:w="14659"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09C6" w:rsidRPr="007D0A15" w:rsidRDefault="00D609C6" w:rsidP="001C0B12">
            <w:pPr>
              <w:spacing w:line="240" w:lineRule="auto"/>
              <w:ind w:left="-57" w:right="-57" w:firstLine="0"/>
              <w:jc w:val="center"/>
              <w:rPr>
                <w:rFonts w:cs="Times New Roman"/>
                <w:b/>
                <w:sz w:val="20"/>
                <w:szCs w:val="20"/>
                <w:lang w:val="en-US"/>
              </w:rPr>
            </w:pPr>
            <w:r w:rsidRPr="007D0A15">
              <w:rPr>
                <w:rFonts w:cs="Times New Roman"/>
                <w:b/>
                <w:sz w:val="20"/>
                <w:szCs w:val="20"/>
              </w:rPr>
              <w:t>Учреждения образования</w:t>
            </w:r>
          </w:p>
        </w:tc>
      </w:tr>
      <w:tr w:rsidR="00941F61" w:rsidRPr="007D0A15" w:rsidTr="00941F61">
        <w:trPr>
          <w:trHeight w:val="1132"/>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Дошкольное образовательное учреждение:</w:t>
            </w: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Детские</w:t>
            </w:r>
          </w:p>
          <w:p w:rsidR="00941F61" w:rsidRPr="007D0A15" w:rsidRDefault="00941F61" w:rsidP="00941F61">
            <w:pPr>
              <w:spacing w:line="240" w:lineRule="auto"/>
              <w:ind w:left="-57" w:right="-57" w:firstLine="0"/>
              <w:rPr>
                <w:rFonts w:cs="Times New Roman"/>
                <w:sz w:val="20"/>
                <w:szCs w:val="20"/>
              </w:rPr>
            </w:pPr>
            <w:r w:rsidRPr="007D0A15">
              <w:rPr>
                <w:rFonts w:cs="Times New Roman"/>
                <w:sz w:val="20"/>
                <w:szCs w:val="20"/>
              </w:rPr>
              <w:t>ясли</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место</w:t>
            </w:r>
          </w:p>
        </w:tc>
        <w:tc>
          <w:tcPr>
            <w:tcW w:w="1354" w:type="dxa"/>
            <w:vMerge w:val="restart"/>
            <w:tcBorders>
              <w:top w:val="single" w:sz="4" w:space="0" w:color="000000"/>
              <w:left w:val="single" w:sz="4" w:space="0" w:color="000000"/>
              <w:bottom w:val="single" w:sz="4" w:space="0" w:color="000000"/>
            </w:tcBorders>
            <w:shd w:val="clear" w:color="auto" w:fill="auto"/>
            <w:textDirection w:val="btLr"/>
            <w:vAlign w:val="center"/>
          </w:tcPr>
          <w:p w:rsidR="00941F61" w:rsidRPr="007D0A15" w:rsidRDefault="00C03023" w:rsidP="001C0B12">
            <w:pPr>
              <w:spacing w:line="240" w:lineRule="auto"/>
              <w:ind w:left="-57" w:right="-57" w:firstLine="0"/>
              <w:jc w:val="center"/>
              <w:rPr>
                <w:rFonts w:cs="Times New Roman"/>
                <w:sz w:val="20"/>
                <w:szCs w:val="20"/>
              </w:rPr>
            </w:pPr>
            <w:r w:rsidRPr="007D0A15">
              <w:rPr>
                <w:rFonts w:cs="Times New Roman"/>
                <w:sz w:val="20"/>
                <w:szCs w:val="20"/>
              </w:rPr>
              <w:t>150</w:t>
            </w:r>
          </w:p>
        </w:tc>
        <w:tc>
          <w:tcPr>
            <w:tcW w:w="1172"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jc w:val="center"/>
              <w:rPr>
                <w:rFonts w:cs="Times New Roman"/>
                <w:sz w:val="20"/>
                <w:szCs w:val="20"/>
              </w:rPr>
            </w:pPr>
          </w:p>
          <w:p w:rsidR="00941F61" w:rsidRPr="007D0A15" w:rsidRDefault="00941F61" w:rsidP="001C0B12">
            <w:pPr>
              <w:spacing w:line="240" w:lineRule="auto"/>
              <w:ind w:left="-57" w:right="-57" w:firstLine="0"/>
              <w:jc w:val="center"/>
              <w:rPr>
                <w:rFonts w:cs="Times New Roman"/>
                <w:sz w:val="20"/>
                <w:szCs w:val="20"/>
              </w:rPr>
            </w:pPr>
          </w:p>
          <w:p w:rsidR="00941F61" w:rsidRPr="007D0A15" w:rsidRDefault="00941F61" w:rsidP="00941F61">
            <w:pPr>
              <w:spacing w:line="240" w:lineRule="auto"/>
              <w:ind w:left="-57" w:right="-57" w:firstLine="0"/>
              <w:jc w:val="center"/>
              <w:rPr>
                <w:rFonts w:cs="Times New Roman"/>
                <w:sz w:val="20"/>
                <w:szCs w:val="20"/>
              </w:rPr>
            </w:pPr>
            <w:r w:rsidRPr="007D0A15">
              <w:rPr>
                <w:rFonts w:cs="Times New Roman"/>
                <w:sz w:val="20"/>
                <w:szCs w:val="20"/>
              </w:rPr>
              <w:t>50</w:t>
            </w:r>
          </w:p>
          <w:p w:rsidR="00261285" w:rsidRPr="007D0A15" w:rsidRDefault="00261285" w:rsidP="00261285">
            <w:pPr>
              <w:spacing w:line="240" w:lineRule="auto"/>
              <w:ind w:left="-57" w:right="-57" w:firstLine="0"/>
              <w:jc w:val="center"/>
              <w:rPr>
                <w:rFonts w:cs="Times New Roman"/>
                <w:sz w:val="20"/>
                <w:szCs w:val="20"/>
              </w:rPr>
            </w:pPr>
          </w:p>
          <w:p w:rsidR="00941F61" w:rsidRPr="007D0A15" w:rsidRDefault="00941F61" w:rsidP="001C0B12">
            <w:pPr>
              <w:spacing w:line="240" w:lineRule="auto"/>
              <w:ind w:left="-57" w:right="-57" w:firstLine="0"/>
              <w:jc w:val="center"/>
              <w:rPr>
                <w:rFonts w:cs="Times New Roman"/>
                <w:sz w:val="20"/>
                <w:szCs w:val="20"/>
              </w:rPr>
            </w:pPr>
          </w:p>
          <w:p w:rsidR="00941F61" w:rsidRPr="007D0A15" w:rsidRDefault="00C03023" w:rsidP="001C0B12">
            <w:pPr>
              <w:spacing w:line="240" w:lineRule="auto"/>
              <w:ind w:left="-57" w:right="-57" w:firstLine="0"/>
              <w:jc w:val="center"/>
              <w:rPr>
                <w:rFonts w:cs="Times New Roman"/>
                <w:sz w:val="20"/>
                <w:szCs w:val="20"/>
              </w:rPr>
            </w:pPr>
            <w:r w:rsidRPr="007D0A15">
              <w:rPr>
                <w:rFonts w:cs="Times New Roman"/>
                <w:sz w:val="20"/>
                <w:szCs w:val="20"/>
              </w:rPr>
              <w:t>150</w:t>
            </w:r>
            <w:r w:rsidR="004547DB" w:rsidRPr="007D0A15">
              <w:rPr>
                <w:rFonts w:cs="Times New Roman"/>
                <w:sz w:val="20"/>
                <w:szCs w:val="20"/>
                <w:vertAlign w:val="superscript"/>
              </w:rPr>
              <w:t>7</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1965</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45</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Детский сад</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1 место</w:t>
            </w:r>
          </w:p>
        </w:tc>
        <w:tc>
          <w:tcPr>
            <w:tcW w:w="1354"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72"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1965</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45</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Общеобразовательная школа</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1 место</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C03023" w:rsidP="001C0B12">
            <w:pPr>
              <w:spacing w:line="240" w:lineRule="auto"/>
              <w:ind w:left="-57" w:right="-57" w:firstLine="0"/>
              <w:rPr>
                <w:rFonts w:cs="Times New Roman"/>
                <w:sz w:val="20"/>
                <w:szCs w:val="20"/>
              </w:rPr>
            </w:pPr>
            <w:r w:rsidRPr="007D0A15">
              <w:rPr>
                <w:rFonts w:cs="Times New Roman"/>
                <w:sz w:val="20"/>
                <w:szCs w:val="20"/>
              </w:rPr>
              <w:t>500</w:t>
            </w:r>
            <w:r w:rsidRPr="007D0A15">
              <w:rPr>
                <w:rStyle w:val="ae"/>
                <w:rFonts w:cs="Times New Roman"/>
                <w:sz w:val="20"/>
                <w:szCs w:val="20"/>
              </w:rPr>
              <w:footnoteReference w:id="9"/>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1975</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40</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D609C6" w:rsidRPr="007D0A15" w:rsidTr="006E3A68">
        <w:trPr>
          <w:trHeight w:val="225"/>
        </w:trPr>
        <w:tc>
          <w:tcPr>
            <w:tcW w:w="1465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D609C6" w:rsidRPr="007D0A15" w:rsidRDefault="00D609C6" w:rsidP="00D609C6">
            <w:pPr>
              <w:snapToGrid w:val="0"/>
              <w:spacing w:line="240" w:lineRule="auto"/>
              <w:ind w:left="-57" w:right="-57" w:firstLine="0"/>
              <w:jc w:val="center"/>
              <w:rPr>
                <w:rFonts w:cs="Times New Roman"/>
                <w:b/>
                <w:sz w:val="20"/>
                <w:szCs w:val="20"/>
              </w:rPr>
            </w:pPr>
            <w:r w:rsidRPr="007D0A15">
              <w:rPr>
                <w:rFonts w:cs="Times New Roman"/>
                <w:b/>
                <w:sz w:val="20"/>
                <w:szCs w:val="20"/>
              </w:rPr>
              <w:t>Учреждения здравоохранения и социального обслуживания</w:t>
            </w: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4.</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Больница-стационар</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36790D" w:rsidP="001C0B12">
            <w:pPr>
              <w:spacing w:line="240" w:lineRule="auto"/>
              <w:ind w:left="-57" w:right="-57" w:firstLine="0"/>
              <w:rPr>
                <w:rFonts w:cs="Times New Roman"/>
                <w:sz w:val="20"/>
                <w:szCs w:val="20"/>
              </w:rPr>
            </w:pPr>
            <w:r w:rsidRPr="007D0A15">
              <w:rPr>
                <w:rFonts w:cs="Times New Roman"/>
                <w:sz w:val="20"/>
                <w:szCs w:val="20"/>
              </w:rPr>
              <w:t>1 койка</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20</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1987</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35</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объект</w:t>
            </w: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5.</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Поликлиника</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пос</w:t>
            </w:r>
            <w:r w:rsidR="006E3A68" w:rsidRPr="007D0A15">
              <w:rPr>
                <w:rFonts w:cs="Times New Roman"/>
                <w:sz w:val="20"/>
                <w:szCs w:val="20"/>
              </w:rPr>
              <w:t>ещение в смену</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100</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1987</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35</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941F61" w:rsidRPr="007D0A15" w:rsidTr="00941F61">
        <w:trPr>
          <w:trHeight w:val="46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6.</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Станция скорой мед. помощи</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автомобиль</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1987</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35</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941F61" w:rsidRPr="007D0A15" w:rsidTr="006E3A68">
        <w:trPr>
          <w:trHeight w:val="605"/>
        </w:trPr>
        <w:tc>
          <w:tcPr>
            <w:tcW w:w="672"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7.</w:t>
            </w:r>
          </w:p>
        </w:tc>
        <w:tc>
          <w:tcPr>
            <w:tcW w:w="2591"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6E3A68" w:rsidP="001C0B12">
            <w:pPr>
              <w:spacing w:line="240" w:lineRule="auto"/>
              <w:ind w:left="-57" w:right="-57" w:firstLine="0"/>
              <w:rPr>
                <w:rFonts w:cs="Times New Roman"/>
                <w:sz w:val="20"/>
                <w:szCs w:val="20"/>
              </w:rPr>
            </w:pPr>
            <w:r w:rsidRPr="007D0A15">
              <w:rPr>
                <w:rFonts w:cs="Times New Roman"/>
                <w:sz w:val="20"/>
                <w:szCs w:val="20"/>
              </w:rPr>
              <w:t>А</w:t>
            </w:r>
            <w:r w:rsidR="00941F61" w:rsidRPr="007D0A15">
              <w:rPr>
                <w:rFonts w:cs="Times New Roman"/>
                <w:sz w:val="20"/>
                <w:szCs w:val="20"/>
              </w:rPr>
              <w:t>птека</w:t>
            </w:r>
          </w:p>
        </w:tc>
        <w:tc>
          <w:tcPr>
            <w:tcW w:w="2459"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объект</w:t>
            </w:r>
          </w:p>
        </w:tc>
        <w:tc>
          <w:tcPr>
            <w:tcW w:w="2526" w:type="dxa"/>
            <w:gridSpan w:val="2"/>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w:t>
            </w:r>
          </w:p>
        </w:tc>
        <w:tc>
          <w:tcPr>
            <w:tcW w:w="1742"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муниципальная</w:t>
            </w: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частная</w:t>
            </w:r>
          </w:p>
          <w:p w:rsidR="00941F61" w:rsidRPr="007D0A15" w:rsidRDefault="00941F61" w:rsidP="006E3A68">
            <w:pPr>
              <w:spacing w:line="240" w:lineRule="auto"/>
              <w:ind w:left="-57" w:right="-57" w:firstLine="0"/>
              <w:rPr>
                <w:rFonts w:cs="Times New Roman"/>
                <w:sz w:val="20"/>
                <w:szCs w:val="20"/>
              </w:rPr>
            </w:pPr>
            <w:r w:rsidRPr="007D0A15">
              <w:rPr>
                <w:rFonts w:cs="Times New Roman"/>
                <w:sz w:val="20"/>
                <w:szCs w:val="20"/>
              </w:rPr>
              <w:t>1 ветер</w:t>
            </w:r>
            <w:r w:rsidR="006E3A68" w:rsidRPr="007D0A15">
              <w:rPr>
                <w:rFonts w:cs="Times New Roman"/>
                <w:sz w:val="20"/>
                <w:szCs w:val="20"/>
              </w:rPr>
              <w:t>инарная Управления в</w:t>
            </w:r>
            <w:r w:rsidRPr="007D0A15">
              <w:rPr>
                <w:rFonts w:cs="Times New Roman"/>
                <w:sz w:val="20"/>
                <w:szCs w:val="20"/>
              </w:rPr>
              <w:t>етеринарного надзора Ейского района</w:t>
            </w:r>
          </w:p>
        </w:tc>
        <w:tc>
          <w:tcPr>
            <w:tcW w:w="1168"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1903</w:t>
            </w:r>
          </w:p>
        </w:tc>
        <w:tc>
          <w:tcPr>
            <w:tcW w:w="1168"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55</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941F61">
            <w:pPr>
              <w:spacing w:line="240" w:lineRule="auto"/>
              <w:ind w:left="-57" w:right="-57" w:firstLine="0"/>
              <w:rPr>
                <w:rFonts w:cs="Times New Roman"/>
                <w:sz w:val="20"/>
                <w:szCs w:val="20"/>
              </w:rPr>
            </w:pPr>
            <w:r w:rsidRPr="007D0A15">
              <w:rPr>
                <w:rFonts w:cs="Times New Roman"/>
                <w:sz w:val="20"/>
                <w:szCs w:val="20"/>
              </w:rPr>
              <w:t>1 аптека встроена в здание админ.</w:t>
            </w:r>
          </w:p>
        </w:tc>
      </w:tr>
      <w:tr w:rsidR="00941F61" w:rsidRPr="007D0A15" w:rsidTr="006E3A68">
        <w:trPr>
          <w:trHeight w:val="431"/>
        </w:trPr>
        <w:tc>
          <w:tcPr>
            <w:tcW w:w="672"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591"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459"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526" w:type="dxa"/>
            <w:gridSpan w:val="2"/>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742"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941F61">
            <w:pPr>
              <w:spacing w:line="240" w:lineRule="auto"/>
              <w:ind w:left="-57" w:right="-57" w:firstLine="0"/>
              <w:rPr>
                <w:rFonts w:cs="Times New Roman"/>
                <w:sz w:val="20"/>
                <w:szCs w:val="20"/>
              </w:rPr>
            </w:pPr>
            <w:r w:rsidRPr="007D0A15">
              <w:rPr>
                <w:rFonts w:cs="Times New Roman"/>
                <w:sz w:val="20"/>
                <w:szCs w:val="20"/>
              </w:rPr>
              <w:t>1 аптека «доктор В»</w:t>
            </w:r>
          </w:p>
        </w:tc>
      </w:tr>
      <w:tr w:rsidR="00941F61" w:rsidRPr="007D0A15" w:rsidTr="006E3A68">
        <w:trPr>
          <w:trHeight w:val="70"/>
        </w:trPr>
        <w:tc>
          <w:tcPr>
            <w:tcW w:w="672"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591"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459"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526" w:type="dxa"/>
            <w:gridSpan w:val="2"/>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742"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аптека ветеринарная.</w:t>
            </w:r>
          </w:p>
        </w:tc>
      </w:tr>
      <w:tr w:rsidR="00941F61" w:rsidRPr="007D0A15" w:rsidTr="00941F61">
        <w:trPr>
          <w:trHeight w:val="70"/>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8.</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Аптечный киоск</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w:t>
            </w:r>
            <w:r w:rsidRPr="007D0A15">
              <w:rPr>
                <w:rFonts w:cs="Times New Roman"/>
                <w:sz w:val="20"/>
                <w:szCs w:val="20"/>
                <w:vertAlign w:val="superscript"/>
              </w:rPr>
              <w:t>2</w:t>
            </w:r>
            <w:r w:rsidRPr="007D0A15">
              <w:rPr>
                <w:rFonts w:cs="Times New Roman"/>
                <w:sz w:val="20"/>
                <w:szCs w:val="20"/>
              </w:rPr>
              <w:t xml:space="preserve"> общей площади</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36</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киоск на Калинина 82</w:t>
            </w:r>
          </w:p>
        </w:tc>
      </w:tr>
      <w:tr w:rsidR="00941F61" w:rsidRPr="007D0A15" w:rsidTr="00941F61">
        <w:trPr>
          <w:trHeight w:val="690"/>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9.</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6E3A68" w:rsidP="001C0B12">
            <w:pPr>
              <w:spacing w:line="240" w:lineRule="auto"/>
              <w:ind w:left="-57" w:right="-57" w:firstLine="0"/>
              <w:rPr>
                <w:rFonts w:cs="Times New Roman"/>
                <w:sz w:val="20"/>
                <w:szCs w:val="20"/>
              </w:rPr>
            </w:pPr>
            <w:r w:rsidRPr="007D0A15">
              <w:rPr>
                <w:rFonts w:cs="Times New Roman"/>
                <w:sz w:val="20"/>
                <w:szCs w:val="20"/>
              </w:rPr>
              <w:t>Центр социального обслуживания</w:t>
            </w:r>
            <w:r w:rsidR="00941F61" w:rsidRPr="007D0A15">
              <w:rPr>
                <w:rFonts w:cs="Times New Roman"/>
                <w:sz w:val="20"/>
                <w:szCs w:val="20"/>
              </w:rPr>
              <w:t xml:space="preserve"> пожилых граждан и инвалидов</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центр</w:t>
            </w:r>
          </w:p>
        </w:tc>
        <w:tc>
          <w:tcPr>
            <w:tcW w:w="2526" w:type="dxa"/>
            <w:gridSpan w:val="2"/>
            <w:vMerge w:val="restart"/>
            <w:tcBorders>
              <w:top w:val="single" w:sz="4" w:space="0" w:color="000000"/>
              <w:left w:val="single" w:sz="4" w:space="0" w:color="000000"/>
              <w:bottom w:val="single" w:sz="4" w:space="0" w:color="000000"/>
            </w:tcBorders>
            <w:shd w:val="clear" w:color="auto" w:fill="auto"/>
            <w:vAlign w:val="center"/>
          </w:tcPr>
          <w:p w:rsidR="00261285" w:rsidRPr="007D0A15" w:rsidRDefault="00261285" w:rsidP="00261285">
            <w:pPr>
              <w:snapToGrid w:val="0"/>
              <w:spacing w:line="240" w:lineRule="auto"/>
              <w:ind w:left="-57" w:right="-57" w:firstLine="0"/>
              <w:rPr>
                <w:rFonts w:cs="Times New Roman"/>
                <w:sz w:val="20"/>
                <w:szCs w:val="20"/>
              </w:rPr>
            </w:pPr>
          </w:p>
          <w:p w:rsidR="00261285" w:rsidRPr="007D0A15" w:rsidRDefault="00C03023" w:rsidP="00261285">
            <w:pPr>
              <w:snapToGrid w:val="0"/>
              <w:spacing w:line="240" w:lineRule="auto"/>
              <w:ind w:left="-57" w:right="-57" w:firstLine="0"/>
              <w:rPr>
                <w:rFonts w:cs="Times New Roman"/>
                <w:sz w:val="20"/>
                <w:szCs w:val="20"/>
              </w:rPr>
            </w:pPr>
            <w:r w:rsidRPr="007D0A15">
              <w:rPr>
                <w:rFonts w:cs="Times New Roman"/>
                <w:sz w:val="20"/>
                <w:szCs w:val="20"/>
              </w:rPr>
              <w:t>1 центр</w:t>
            </w:r>
          </w:p>
          <w:p w:rsidR="00261285" w:rsidRPr="007D0A15" w:rsidRDefault="00261285" w:rsidP="00261285">
            <w:pPr>
              <w:snapToGrid w:val="0"/>
              <w:spacing w:line="240" w:lineRule="auto"/>
              <w:ind w:left="-57" w:right="-57" w:firstLine="0"/>
              <w:rPr>
                <w:rFonts w:cs="Times New Roman"/>
                <w:sz w:val="20"/>
                <w:szCs w:val="20"/>
              </w:rPr>
            </w:pPr>
          </w:p>
          <w:p w:rsidR="00261285" w:rsidRPr="007D0A15" w:rsidRDefault="00261285" w:rsidP="00261285">
            <w:pPr>
              <w:snapToGrid w:val="0"/>
              <w:spacing w:line="240" w:lineRule="auto"/>
              <w:ind w:left="-57" w:right="-57" w:firstLine="0"/>
              <w:rPr>
                <w:rFonts w:cs="Times New Roman"/>
                <w:sz w:val="20"/>
                <w:szCs w:val="20"/>
              </w:rPr>
            </w:pPr>
          </w:p>
          <w:p w:rsidR="00261285" w:rsidRPr="007D0A15" w:rsidRDefault="00261285" w:rsidP="00261285">
            <w:pPr>
              <w:snapToGrid w:val="0"/>
              <w:spacing w:line="240" w:lineRule="auto"/>
              <w:ind w:left="-57" w:right="-57" w:firstLine="0"/>
              <w:rPr>
                <w:rFonts w:cs="Times New Roman"/>
                <w:sz w:val="20"/>
                <w:szCs w:val="20"/>
              </w:rPr>
            </w:pPr>
          </w:p>
          <w:p w:rsidR="00941F61" w:rsidRPr="007D0A15" w:rsidRDefault="00261285" w:rsidP="00261285">
            <w:pPr>
              <w:spacing w:line="240" w:lineRule="auto"/>
              <w:ind w:left="-57" w:right="-57" w:firstLine="0"/>
              <w:rPr>
                <w:rFonts w:cs="Times New Roman"/>
                <w:sz w:val="20"/>
                <w:szCs w:val="20"/>
              </w:rPr>
            </w:pPr>
            <w:r w:rsidRPr="007D0A15">
              <w:rPr>
                <w:rFonts w:cs="Times New Roman"/>
                <w:sz w:val="20"/>
                <w:szCs w:val="20"/>
              </w:rPr>
              <w:t>Объединенный</w:t>
            </w:r>
          </w:p>
          <w:p w:rsidR="00261285" w:rsidRPr="007D0A15" w:rsidRDefault="00261285" w:rsidP="00261285">
            <w:pPr>
              <w:spacing w:line="240" w:lineRule="auto"/>
              <w:ind w:left="-57" w:right="-57" w:firstLine="0"/>
              <w:rPr>
                <w:rFonts w:cs="Times New Roman"/>
                <w:sz w:val="20"/>
                <w:szCs w:val="20"/>
              </w:rPr>
            </w:pPr>
          </w:p>
        </w:tc>
        <w:tc>
          <w:tcPr>
            <w:tcW w:w="1742"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p w:rsidR="00261285" w:rsidRPr="007D0A15" w:rsidRDefault="00C03023" w:rsidP="001C0B12">
            <w:pPr>
              <w:spacing w:line="240" w:lineRule="auto"/>
              <w:ind w:left="-57" w:right="-57" w:firstLine="0"/>
              <w:rPr>
                <w:rFonts w:cs="Times New Roman"/>
                <w:sz w:val="20"/>
                <w:szCs w:val="20"/>
              </w:rPr>
            </w:pPr>
            <w:r w:rsidRPr="007D0A15">
              <w:rPr>
                <w:rFonts w:cs="Times New Roman"/>
                <w:sz w:val="20"/>
                <w:szCs w:val="20"/>
              </w:rPr>
              <w:t xml:space="preserve">муниципальная </w:t>
            </w: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C03023" w:rsidRPr="007D0A15" w:rsidRDefault="00C03023"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p>
        </w:tc>
        <w:tc>
          <w:tcPr>
            <w:tcW w:w="1168"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1970</w:t>
            </w:r>
          </w:p>
          <w:p w:rsidR="00941F61" w:rsidRPr="007D0A15" w:rsidRDefault="00941F61"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p>
        </w:tc>
        <w:tc>
          <w:tcPr>
            <w:tcW w:w="1168"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w:t>
            </w: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находится в одном здании</w:t>
            </w: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p w:rsidR="00261285" w:rsidRPr="007D0A15" w:rsidRDefault="00261285" w:rsidP="001C0B12">
            <w:pPr>
              <w:spacing w:line="240" w:lineRule="auto"/>
              <w:ind w:left="-57" w:right="-57" w:firstLine="0"/>
              <w:rPr>
                <w:rFonts w:cs="Times New Roman"/>
                <w:sz w:val="20"/>
                <w:szCs w:val="20"/>
              </w:rPr>
            </w:pPr>
          </w:p>
        </w:tc>
      </w:tr>
      <w:tr w:rsidR="00941F61" w:rsidRPr="007D0A15" w:rsidTr="00941F61">
        <w:trPr>
          <w:trHeight w:val="900"/>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10.</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261285" w:rsidP="001C0B12">
            <w:pPr>
              <w:spacing w:line="240" w:lineRule="auto"/>
              <w:ind w:left="-57" w:right="-57" w:firstLine="0"/>
              <w:rPr>
                <w:rFonts w:cs="Times New Roman"/>
                <w:sz w:val="20"/>
                <w:szCs w:val="20"/>
              </w:rPr>
            </w:pPr>
            <w:r w:rsidRPr="007D0A15">
              <w:rPr>
                <w:rFonts w:cs="Times New Roman"/>
                <w:sz w:val="20"/>
                <w:szCs w:val="20"/>
              </w:rPr>
              <w:t>Центр социальной помощи семье и детям</w:t>
            </w:r>
            <w:r w:rsidR="00F03AFD" w:rsidRPr="007D0A15">
              <w:rPr>
                <w:rStyle w:val="ae"/>
                <w:rFonts w:cs="Times New Roman"/>
                <w:sz w:val="20"/>
                <w:szCs w:val="20"/>
              </w:rPr>
              <w:footnoteReference w:id="10"/>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261285" w:rsidP="001C0B12">
            <w:pPr>
              <w:spacing w:line="240" w:lineRule="auto"/>
              <w:ind w:left="-57" w:right="-57" w:firstLine="0"/>
              <w:rPr>
                <w:rFonts w:cs="Times New Roman"/>
                <w:sz w:val="20"/>
                <w:szCs w:val="20"/>
              </w:rPr>
            </w:pPr>
            <w:r w:rsidRPr="007D0A15">
              <w:rPr>
                <w:rFonts w:cs="Times New Roman"/>
                <w:sz w:val="20"/>
                <w:szCs w:val="20"/>
              </w:rPr>
              <w:t>1 центр</w:t>
            </w:r>
          </w:p>
        </w:tc>
        <w:tc>
          <w:tcPr>
            <w:tcW w:w="2526" w:type="dxa"/>
            <w:gridSpan w:val="2"/>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742"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52433A" w:rsidRPr="007D0A15" w:rsidTr="0052433A">
        <w:trPr>
          <w:trHeight w:val="60"/>
        </w:trPr>
        <w:tc>
          <w:tcPr>
            <w:tcW w:w="1465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2433A" w:rsidRPr="007D0A15" w:rsidRDefault="0052433A" w:rsidP="0052433A">
            <w:pPr>
              <w:snapToGrid w:val="0"/>
              <w:spacing w:line="240" w:lineRule="auto"/>
              <w:ind w:left="-57" w:right="-57" w:firstLine="0"/>
              <w:jc w:val="center"/>
              <w:rPr>
                <w:rFonts w:cs="Times New Roman"/>
                <w:b/>
                <w:sz w:val="20"/>
                <w:szCs w:val="20"/>
              </w:rPr>
            </w:pPr>
            <w:r w:rsidRPr="007D0A15">
              <w:rPr>
                <w:rFonts w:cs="Times New Roman"/>
                <w:b/>
                <w:sz w:val="20"/>
                <w:szCs w:val="20"/>
              </w:rPr>
              <w:t>Учреждения культуры и искусства</w:t>
            </w:r>
          </w:p>
        </w:tc>
      </w:tr>
      <w:tr w:rsidR="00941F61" w:rsidRPr="007D0A15" w:rsidTr="00941F61">
        <w:trPr>
          <w:trHeight w:val="450"/>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11.</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D21CF1" w:rsidP="001C0B12">
            <w:pPr>
              <w:spacing w:line="240" w:lineRule="auto"/>
              <w:ind w:left="-57" w:right="-57" w:firstLine="0"/>
              <w:rPr>
                <w:rFonts w:cs="Times New Roman"/>
                <w:sz w:val="20"/>
                <w:szCs w:val="20"/>
              </w:rPr>
            </w:pPr>
            <w:r w:rsidRPr="007D0A15">
              <w:rPr>
                <w:rFonts w:cs="Times New Roman"/>
                <w:sz w:val="20"/>
                <w:szCs w:val="20"/>
              </w:rPr>
              <w:t>Сельский Дом культуры Копанского сельского поселения</w:t>
            </w:r>
            <w:r w:rsidRPr="007D0A15">
              <w:rPr>
                <w:rStyle w:val="ae"/>
                <w:rFonts w:cs="Times New Roman"/>
                <w:sz w:val="20"/>
                <w:szCs w:val="20"/>
              </w:rPr>
              <w:footnoteReference w:id="11"/>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место</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540</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C03023" w:rsidP="00C03023">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30-60</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Находятся в СДК</w:t>
            </w:r>
            <w:r w:rsidR="00742CE4" w:rsidRPr="007D0A15">
              <w:rPr>
                <w:rFonts w:cs="Times New Roman"/>
                <w:sz w:val="20"/>
                <w:szCs w:val="20"/>
              </w:rPr>
              <w:t xml:space="preserve"> на ул. Мешкова, 22</w:t>
            </w:r>
          </w:p>
        </w:tc>
      </w:tr>
      <w:tr w:rsidR="00941F61" w:rsidRPr="007D0A15" w:rsidTr="00941F61">
        <w:trPr>
          <w:trHeight w:val="240"/>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12.</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C03023" w:rsidP="001C0B12">
            <w:pPr>
              <w:spacing w:line="240" w:lineRule="auto"/>
              <w:ind w:left="-57" w:right="-57" w:firstLine="0"/>
              <w:rPr>
                <w:rFonts w:cs="Times New Roman"/>
                <w:sz w:val="20"/>
                <w:szCs w:val="20"/>
              </w:rPr>
            </w:pPr>
            <w:r w:rsidRPr="007D0A15">
              <w:rPr>
                <w:rFonts w:cs="Times New Roman"/>
                <w:sz w:val="20"/>
                <w:szCs w:val="20"/>
              </w:rPr>
              <w:t>Б</w:t>
            </w:r>
            <w:r w:rsidR="00941F61" w:rsidRPr="007D0A15">
              <w:rPr>
                <w:rFonts w:cs="Times New Roman"/>
                <w:sz w:val="20"/>
                <w:szCs w:val="20"/>
              </w:rPr>
              <w:t>иблиотека</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C03023" w:rsidP="001C0B12">
            <w:pPr>
              <w:spacing w:line="240" w:lineRule="auto"/>
              <w:ind w:left="-57" w:right="-57" w:firstLine="0"/>
              <w:rPr>
                <w:rFonts w:cs="Times New Roman"/>
                <w:sz w:val="20"/>
                <w:szCs w:val="20"/>
              </w:rPr>
            </w:pPr>
            <w:r w:rsidRPr="007D0A15">
              <w:rPr>
                <w:rFonts w:cs="Times New Roman"/>
                <w:sz w:val="20"/>
                <w:szCs w:val="20"/>
              </w:rPr>
              <w:t>тысяч единиц</w:t>
            </w:r>
            <w:r w:rsidR="00941F61" w:rsidRPr="007D0A15">
              <w:rPr>
                <w:rFonts w:cs="Times New Roman"/>
                <w:sz w:val="20"/>
                <w:szCs w:val="20"/>
              </w:rPr>
              <w:t xml:space="preserve"> хран</w:t>
            </w:r>
            <w:r w:rsidRPr="007D0A15">
              <w:rPr>
                <w:rFonts w:cs="Times New Roman"/>
                <w:sz w:val="20"/>
                <w:szCs w:val="20"/>
              </w:rPr>
              <w:t>ения</w:t>
            </w:r>
            <w:r w:rsidR="00941F61" w:rsidRPr="007D0A15">
              <w:rPr>
                <w:rFonts w:cs="Times New Roman"/>
                <w:sz w:val="20"/>
                <w:szCs w:val="20"/>
              </w:rPr>
              <w:t>/</w:t>
            </w:r>
            <w:r w:rsidRPr="007D0A15">
              <w:rPr>
                <w:rFonts w:cs="Times New Roman"/>
                <w:sz w:val="20"/>
                <w:szCs w:val="20"/>
              </w:rPr>
              <w:br/>
            </w:r>
            <w:r w:rsidR="00941F61" w:rsidRPr="007D0A15">
              <w:rPr>
                <w:rFonts w:cs="Times New Roman"/>
                <w:sz w:val="20"/>
                <w:szCs w:val="20"/>
              </w:rPr>
              <w:t>1 место</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7,8</w:t>
            </w: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w:t>
            </w: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20</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C03023"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30-60</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13.</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C03023" w:rsidP="001C0B12">
            <w:pPr>
              <w:spacing w:line="240" w:lineRule="auto"/>
              <w:ind w:left="-57" w:right="-57" w:firstLine="0"/>
              <w:rPr>
                <w:rFonts w:cs="Times New Roman"/>
                <w:sz w:val="20"/>
                <w:szCs w:val="20"/>
              </w:rPr>
            </w:pPr>
            <w:r w:rsidRPr="007D0A15">
              <w:rPr>
                <w:rFonts w:cs="Times New Roman"/>
                <w:sz w:val="20"/>
                <w:szCs w:val="20"/>
              </w:rPr>
              <w:t>М</w:t>
            </w:r>
            <w:r w:rsidR="00941F61" w:rsidRPr="007D0A15">
              <w:rPr>
                <w:rFonts w:cs="Times New Roman"/>
                <w:sz w:val="20"/>
                <w:szCs w:val="20"/>
              </w:rPr>
              <w:t>узей</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C03023"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30-60</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52433A" w:rsidRPr="007D0A15" w:rsidTr="00FC3B64">
        <w:trPr>
          <w:trHeight w:val="144"/>
        </w:trPr>
        <w:tc>
          <w:tcPr>
            <w:tcW w:w="1465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2433A" w:rsidRPr="007D0A15" w:rsidRDefault="0052433A" w:rsidP="0052433A">
            <w:pPr>
              <w:snapToGrid w:val="0"/>
              <w:spacing w:line="240" w:lineRule="auto"/>
              <w:ind w:left="-57" w:right="-57" w:firstLine="0"/>
              <w:jc w:val="center"/>
              <w:rPr>
                <w:rFonts w:cs="Times New Roman"/>
                <w:b/>
                <w:sz w:val="20"/>
                <w:szCs w:val="20"/>
              </w:rPr>
            </w:pPr>
            <w:r w:rsidRPr="007D0A15">
              <w:rPr>
                <w:rFonts w:cs="Times New Roman"/>
                <w:b/>
                <w:sz w:val="20"/>
                <w:szCs w:val="20"/>
              </w:rPr>
              <w:t>Физкультурно-спортивные сооружения</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14.</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Территория плоскостных спортивных сооружений:</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3836D4" w:rsidP="003836D4">
            <w:pPr>
              <w:spacing w:line="240" w:lineRule="auto"/>
              <w:ind w:left="-57" w:right="-57" w:firstLine="0"/>
              <w:rPr>
                <w:rFonts w:cs="Times New Roman"/>
                <w:sz w:val="20"/>
                <w:szCs w:val="20"/>
              </w:rPr>
            </w:pPr>
            <w:r w:rsidRPr="007D0A15">
              <w:rPr>
                <w:rFonts w:cs="Times New Roman"/>
                <w:sz w:val="20"/>
                <w:szCs w:val="20"/>
              </w:rPr>
              <w:t>1 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7700</w:t>
            </w:r>
          </w:p>
          <w:p w:rsidR="00941F61" w:rsidRPr="007D0A15" w:rsidRDefault="00941F61" w:rsidP="001C0B12">
            <w:pPr>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110</w:t>
            </w:r>
          </w:p>
          <w:p w:rsidR="00941F61" w:rsidRPr="007D0A15" w:rsidRDefault="00941F61" w:rsidP="001C0B12">
            <w:pPr>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3836D4" w:rsidP="003836D4">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Спортплощадка в парке</w:t>
            </w:r>
          </w:p>
          <w:p w:rsidR="003836D4" w:rsidRPr="007D0A15" w:rsidRDefault="003836D4" w:rsidP="001C0B12">
            <w:pPr>
              <w:spacing w:line="240" w:lineRule="auto"/>
              <w:ind w:left="-57" w:right="-57" w:firstLine="0"/>
              <w:rPr>
                <w:rFonts w:cs="Times New Roman"/>
                <w:sz w:val="20"/>
                <w:szCs w:val="20"/>
              </w:rPr>
            </w:pPr>
          </w:p>
          <w:p w:rsidR="003836D4" w:rsidRPr="007D0A15" w:rsidRDefault="003836D4" w:rsidP="001C0B12">
            <w:pPr>
              <w:spacing w:line="240" w:lineRule="auto"/>
              <w:ind w:left="-57" w:right="-57" w:firstLine="0"/>
              <w:rPr>
                <w:rFonts w:cs="Times New Roman"/>
                <w:sz w:val="20"/>
                <w:szCs w:val="20"/>
              </w:rPr>
            </w:pPr>
          </w:p>
          <w:p w:rsidR="003836D4" w:rsidRPr="007D0A15" w:rsidRDefault="003836D4" w:rsidP="001C0B12">
            <w:pPr>
              <w:spacing w:line="240" w:lineRule="auto"/>
              <w:ind w:left="-57" w:right="-57" w:firstLine="0"/>
              <w:rPr>
                <w:rFonts w:cs="Times New Roman"/>
                <w:sz w:val="20"/>
                <w:szCs w:val="20"/>
              </w:rPr>
            </w:pPr>
          </w:p>
          <w:p w:rsidR="003836D4" w:rsidRPr="007D0A15" w:rsidRDefault="003836D4" w:rsidP="001C0B12">
            <w:pPr>
              <w:spacing w:line="240" w:lineRule="auto"/>
              <w:ind w:left="-57" w:right="-57" w:firstLine="0"/>
              <w:rPr>
                <w:rFonts w:cs="Times New Roman"/>
                <w:sz w:val="20"/>
                <w:szCs w:val="20"/>
              </w:rPr>
            </w:pP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15.</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Спортивный зал общего пользования</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52433A">
            <w:pPr>
              <w:spacing w:line="240" w:lineRule="auto"/>
              <w:ind w:left="-57" w:right="-57" w:firstLine="0"/>
              <w:rPr>
                <w:rFonts w:cs="Times New Roman"/>
                <w:sz w:val="20"/>
                <w:szCs w:val="20"/>
              </w:rPr>
            </w:pPr>
            <w:r w:rsidRPr="007D0A15">
              <w:rPr>
                <w:rFonts w:cs="Times New Roman"/>
                <w:sz w:val="20"/>
                <w:szCs w:val="20"/>
              </w:rPr>
              <w:t>м</w:t>
            </w:r>
            <w:r w:rsidRPr="007D0A15">
              <w:rPr>
                <w:rFonts w:cs="Times New Roman"/>
                <w:sz w:val="20"/>
                <w:szCs w:val="20"/>
                <w:vertAlign w:val="superscript"/>
              </w:rPr>
              <w:t>2</w:t>
            </w:r>
            <w:r w:rsidR="0052433A" w:rsidRPr="007D0A15">
              <w:rPr>
                <w:rFonts w:cs="Times New Roman"/>
                <w:sz w:val="20"/>
                <w:szCs w:val="20"/>
              </w:rPr>
              <w:t xml:space="preserve"> площадь пола зала</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 xml:space="preserve">265 </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 xml:space="preserve">муниципальная </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30-</w:t>
            </w:r>
            <w:r w:rsidR="00941F61" w:rsidRPr="007D0A15">
              <w:rPr>
                <w:rFonts w:cs="Times New Roman"/>
                <w:sz w:val="20"/>
                <w:szCs w:val="20"/>
              </w:rPr>
              <w:t>60</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Спортзал 20х25 м</w:t>
            </w:r>
            <w:r w:rsidRPr="007D0A15">
              <w:rPr>
                <w:rFonts w:cs="Times New Roman"/>
                <w:sz w:val="20"/>
                <w:szCs w:val="20"/>
                <w:vertAlign w:val="superscript"/>
              </w:rPr>
              <w:t>2</w:t>
            </w:r>
            <w:r w:rsidRPr="007D0A15">
              <w:rPr>
                <w:rFonts w:cs="Times New Roman"/>
                <w:sz w:val="20"/>
                <w:szCs w:val="20"/>
              </w:rPr>
              <w:t xml:space="preserve"> в СДК</w:t>
            </w:r>
          </w:p>
          <w:p w:rsidR="0052433A" w:rsidRPr="007D0A15" w:rsidRDefault="0052433A" w:rsidP="001C0B12">
            <w:pPr>
              <w:spacing w:line="240" w:lineRule="auto"/>
              <w:ind w:left="-57" w:right="-57" w:firstLine="0"/>
              <w:rPr>
                <w:rFonts w:cs="Times New Roman"/>
                <w:sz w:val="20"/>
                <w:szCs w:val="20"/>
              </w:rPr>
            </w:pP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16.</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Тренажерный зал</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52433A">
            <w:pPr>
              <w:spacing w:line="240" w:lineRule="auto"/>
              <w:ind w:left="-57" w:right="-57" w:firstLine="0"/>
              <w:rPr>
                <w:rFonts w:cs="Times New Roman"/>
                <w:sz w:val="20"/>
                <w:szCs w:val="20"/>
              </w:rPr>
            </w:pPr>
            <w:r w:rsidRPr="007D0A15">
              <w:rPr>
                <w:rFonts w:cs="Times New Roman"/>
                <w:sz w:val="20"/>
                <w:szCs w:val="20"/>
              </w:rPr>
              <w:t xml:space="preserve">площадь пола зала, </w:t>
            </w:r>
            <w:r w:rsidR="00941F61" w:rsidRPr="007D0A15">
              <w:rPr>
                <w:rFonts w:cs="Times New Roman"/>
                <w:sz w:val="20"/>
                <w:szCs w:val="20"/>
              </w:rPr>
              <w:t>м</w:t>
            </w:r>
            <w:r w:rsidR="00941F61" w:rsidRPr="007D0A15">
              <w:rPr>
                <w:rFonts w:cs="Times New Roman"/>
                <w:sz w:val="20"/>
                <w:szCs w:val="20"/>
                <w:vertAlign w:val="superscript"/>
              </w:rPr>
              <w:t>2</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40</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 xml:space="preserve">муниципальная </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30-</w:t>
            </w:r>
            <w:r w:rsidR="00941F61" w:rsidRPr="007D0A15">
              <w:rPr>
                <w:rFonts w:cs="Times New Roman"/>
                <w:sz w:val="20"/>
                <w:szCs w:val="20"/>
              </w:rPr>
              <w:t>60</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52433A" w:rsidRPr="007D0A15" w:rsidTr="00FC3B64">
        <w:trPr>
          <w:trHeight w:val="144"/>
        </w:trPr>
        <w:tc>
          <w:tcPr>
            <w:tcW w:w="1465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2433A" w:rsidRPr="007D0A15" w:rsidRDefault="0052433A" w:rsidP="0052433A">
            <w:pPr>
              <w:snapToGrid w:val="0"/>
              <w:spacing w:line="240" w:lineRule="auto"/>
              <w:ind w:left="-57" w:right="-57" w:firstLine="0"/>
              <w:jc w:val="center"/>
              <w:rPr>
                <w:rFonts w:cs="Times New Roman"/>
                <w:b/>
                <w:sz w:val="20"/>
                <w:szCs w:val="20"/>
              </w:rPr>
            </w:pPr>
            <w:r w:rsidRPr="007D0A15">
              <w:rPr>
                <w:rFonts w:cs="Times New Roman"/>
                <w:b/>
                <w:sz w:val="20"/>
                <w:szCs w:val="20"/>
              </w:rPr>
              <w:t>Предприятия торговли и общественного питания</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17.</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Продовольственные предприятия торговли</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w:t>
            </w:r>
            <w:r w:rsidRPr="007D0A15">
              <w:rPr>
                <w:rFonts w:cs="Times New Roman"/>
                <w:sz w:val="20"/>
                <w:szCs w:val="20"/>
                <w:vertAlign w:val="superscript"/>
              </w:rPr>
              <w:t>2</w:t>
            </w:r>
            <w:r w:rsidR="0052433A" w:rsidRPr="007D0A15">
              <w:rPr>
                <w:rFonts w:cs="Times New Roman"/>
                <w:sz w:val="20"/>
                <w:szCs w:val="20"/>
              </w:rPr>
              <w:t xml:space="preserve"> торговой </w:t>
            </w:r>
            <w:r w:rsidRPr="007D0A15">
              <w:rPr>
                <w:rFonts w:cs="Times New Roman"/>
                <w:sz w:val="20"/>
                <w:szCs w:val="20"/>
              </w:rPr>
              <w:t>пл</w:t>
            </w:r>
            <w:r w:rsidR="0052433A" w:rsidRPr="007D0A15">
              <w:rPr>
                <w:rFonts w:cs="Times New Roman"/>
                <w:sz w:val="20"/>
                <w:szCs w:val="20"/>
              </w:rPr>
              <w:t>ощади</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398</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частная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1970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18.</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Непродовольственные предприятия торговли</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м</w:t>
            </w:r>
            <w:r w:rsidRPr="007D0A15">
              <w:rPr>
                <w:rFonts w:cs="Times New Roman"/>
                <w:sz w:val="20"/>
                <w:szCs w:val="20"/>
                <w:vertAlign w:val="superscript"/>
              </w:rPr>
              <w:t>2</w:t>
            </w:r>
            <w:r w:rsidRPr="007D0A15">
              <w:rPr>
                <w:rFonts w:cs="Times New Roman"/>
                <w:sz w:val="20"/>
                <w:szCs w:val="20"/>
              </w:rPr>
              <w:t xml:space="preserve"> торговой площади</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378</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частная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1970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Р</w:t>
            </w:r>
            <w:r w:rsidR="00941F61" w:rsidRPr="007D0A15">
              <w:rPr>
                <w:rFonts w:cs="Times New Roman"/>
                <w:sz w:val="20"/>
                <w:szCs w:val="20"/>
              </w:rPr>
              <w:t>ынок</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м</w:t>
            </w:r>
            <w:r w:rsidRPr="007D0A15">
              <w:rPr>
                <w:rFonts w:cs="Times New Roman"/>
                <w:sz w:val="20"/>
                <w:szCs w:val="20"/>
                <w:vertAlign w:val="superscript"/>
              </w:rPr>
              <w:t>2</w:t>
            </w:r>
            <w:r w:rsidRPr="007D0A15">
              <w:rPr>
                <w:rFonts w:cs="Times New Roman"/>
                <w:sz w:val="20"/>
                <w:szCs w:val="20"/>
              </w:rPr>
              <w:t xml:space="preserve"> торговой площади</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2302</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52433A"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20.</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Предприятие общественного п</w:t>
            </w:r>
            <w:r w:rsidR="00941F61" w:rsidRPr="007D0A15">
              <w:rPr>
                <w:rFonts w:cs="Times New Roman"/>
                <w:sz w:val="20"/>
                <w:szCs w:val="20"/>
              </w:rPr>
              <w:t>итания ОАО «Родина»</w:t>
            </w:r>
            <w:r w:rsidRPr="007D0A15">
              <w:rPr>
                <w:rFonts w:cs="Times New Roman"/>
                <w:sz w:val="20"/>
                <w:szCs w:val="20"/>
              </w:rPr>
              <w:t xml:space="preserve"> (производственная</w:t>
            </w:r>
            <w:r w:rsidR="00941F61" w:rsidRPr="007D0A15">
              <w:rPr>
                <w:rFonts w:cs="Times New Roman"/>
                <w:sz w:val="20"/>
                <w:szCs w:val="20"/>
              </w:rPr>
              <w:t xml:space="preserve"> столовая)</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1 посадочное</w:t>
            </w:r>
            <w:r w:rsidR="00941F61" w:rsidRPr="007D0A15">
              <w:rPr>
                <w:rFonts w:cs="Times New Roman"/>
                <w:sz w:val="20"/>
                <w:szCs w:val="20"/>
              </w:rPr>
              <w:t xml:space="preserve"> место</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50</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ОАО «Родина»</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1981</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25</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50 человек в смену</w:t>
            </w:r>
          </w:p>
        </w:tc>
      </w:tr>
      <w:tr w:rsidR="0052433A" w:rsidRPr="007D0A15" w:rsidTr="00FC3B64">
        <w:trPr>
          <w:trHeight w:val="144"/>
        </w:trPr>
        <w:tc>
          <w:tcPr>
            <w:tcW w:w="1465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2433A" w:rsidRPr="007D0A15" w:rsidRDefault="0052433A" w:rsidP="0052433A">
            <w:pPr>
              <w:spacing w:line="240" w:lineRule="auto"/>
              <w:ind w:left="-57" w:right="-57" w:firstLine="0"/>
              <w:jc w:val="center"/>
              <w:rPr>
                <w:rFonts w:cs="Times New Roman"/>
                <w:b/>
                <w:sz w:val="20"/>
                <w:szCs w:val="20"/>
              </w:rPr>
            </w:pPr>
            <w:r w:rsidRPr="007D0A15">
              <w:rPr>
                <w:rFonts w:cs="Times New Roman"/>
                <w:b/>
                <w:sz w:val="20"/>
                <w:szCs w:val="20"/>
              </w:rPr>
              <w:t>Учреждения и предприятия бытового обслуживания</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21.</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Жилищно-эксплуатационная организация</w:t>
            </w:r>
            <w:r w:rsidR="00941F61" w:rsidRPr="007D0A15">
              <w:rPr>
                <w:rFonts w:cs="Times New Roman"/>
                <w:sz w:val="20"/>
                <w:szCs w:val="20"/>
              </w:rPr>
              <w:t xml:space="preserve"> – МУП </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объект</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1955</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65</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22.</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Автоматическая телефонная станция</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номер</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10 т.н. испол.</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52433A"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1903</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Встроенное 700 номеров.</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23.</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Кладбище традиционного захоронения</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га</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4,1732</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1935</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24.</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Гостиница</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мест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11</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ОАО «Родина»</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1970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25.</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Баня</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мест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1969</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26.</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Автобусная станция</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частная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2009</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0</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941F61" w:rsidRPr="007D0A15" w:rsidTr="00941F61">
        <w:trPr>
          <w:trHeight w:val="144"/>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27.</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Мастерская по ремонту обуви</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р.м.</w:t>
            </w:r>
          </w:p>
        </w:tc>
        <w:tc>
          <w:tcPr>
            <w:tcW w:w="1354"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w:t>
            </w:r>
          </w:p>
          <w:p w:rsidR="00941F61" w:rsidRPr="007D0A15" w:rsidRDefault="00941F61" w:rsidP="001C0B12">
            <w:pPr>
              <w:spacing w:line="240" w:lineRule="auto"/>
              <w:ind w:left="-57" w:right="-57" w:firstLine="0"/>
              <w:rPr>
                <w:rFonts w:cs="Times New Roman"/>
                <w:sz w:val="20"/>
                <w:szCs w:val="20"/>
              </w:rPr>
            </w:pPr>
          </w:p>
        </w:tc>
        <w:tc>
          <w:tcPr>
            <w:tcW w:w="1172" w:type="dxa"/>
            <w:vMerge w:val="restart"/>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Находится в адм. здании</w:t>
            </w: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28.</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П</w:t>
            </w:r>
            <w:r w:rsidR="00941F61" w:rsidRPr="007D0A15">
              <w:rPr>
                <w:rFonts w:cs="Times New Roman"/>
                <w:sz w:val="20"/>
                <w:szCs w:val="20"/>
              </w:rPr>
              <w:t>арикмахерская</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р.м.</w:t>
            </w:r>
          </w:p>
        </w:tc>
        <w:tc>
          <w:tcPr>
            <w:tcW w:w="1354"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w:t>
            </w:r>
          </w:p>
        </w:tc>
        <w:tc>
          <w:tcPr>
            <w:tcW w:w="1172" w:type="dxa"/>
            <w:vMerge/>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29.</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Похоронное бюро</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При МУ «Забота»</w:t>
            </w:r>
          </w:p>
        </w:tc>
      </w:tr>
      <w:tr w:rsidR="00D2051D" w:rsidRPr="007D0A15" w:rsidTr="00FC3B64">
        <w:trPr>
          <w:trHeight w:val="225"/>
        </w:trPr>
        <w:tc>
          <w:tcPr>
            <w:tcW w:w="1465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D2051D" w:rsidRPr="007D0A15" w:rsidRDefault="00D2051D" w:rsidP="00D2051D">
            <w:pPr>
              <w:spacing w:line="240" w:lineRule="auto"/>
              <w:ind w:left="-57" w:right="-57" w:firstLine="0"/>
              <w:jc w:val="center"/>
              <w:rPr>
                <w:rFonts w:cs="Times New Roman"/>
                <w:b/>
                <w:sz w:val="20"/>
                <w:szCs w:val="20"/>
              </w:rPr>
            </w:pPr>
            <w:r w:rsidRPr="007D0A15">
              <w:rPr>
                <w:rFonts w:cs="Times New Roman"/>
                <w:b/>
                <w:sz w:val="20"/>
                <w:szCs w:val="20"/>
              </w:rPr>
              <w:t>Административно-деловые и хозяйственные учреждения</w:t>
            </w:r>
          </w:p>
        </w:tc>
      </w:tr>
      <w:tr w:rsidR="00941F61" w:rsidRPr="007D0A15" w:rsidTr="00941F61">
        <w:trPr>
          <w:trHeight w:val="91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Административно-</w:t>
            </w:r>
            <w:r w:rsidR="00941F61" w:rsidRPr="007D0A15">
              <w:rPr>
                <w:rFonts w:cs="Times New Roman"/>
                <w:sz w:val="20"/>
                <w:szCs w:val="20"/>
              </w:rPr>
              <w:t>управленческие учреждения и организации</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1903</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55</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31.</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ОАО «Родина» - офис</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ОАО «Родина»</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1970</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22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 xml:space="preserve">32. </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Отделение связи</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объект</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1903</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55</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450"/>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33.</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w:t>
            </w:r>
            <w:r w:rsidR="00D2051D" w:rsidRPr="007D0A15">
              <w:rPr>
                <w:rFonts w:cs="Times New Roman"/>
                <w:sz w:val="20"/>
                <w:szCs w:val="20"/>
              </w:rPr>
              <w:t>тделение сбербанка № 1798 с операционной</w:t>
            </w:r>
            <w:r w:rsidRPr="007D0A15">
              <w:rPr>
                <w:rFonts w:cs="Times New Roman"/>
                <w:sz w:val="20"/>
                <w:szCs w:val="20"/>
              </w:rPr>
              <w:t xml:space="preserve"> кассой</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w:t>
            </w:r>
            <w:r w:rsidRPr="007D0A15">
              <w:rPr>
                <w:rFonts w:cs="Times New Roman"/>
                <w:sz w:val="20"/>
                <w:szCs w:val="20"/>
                <w:vertAlign w:val="superscript"/>
              </w:rPr>
              <w:t>2</w:t>
            </w:r>
            <w:r w:rsidRPr="007D0A15">
              <w:rPr>
                <w:rFonts w:cs="Times New Roman"/>
                <w:sz w:val="20"/>
                <w:szCs w:val="20"/>
              </w:rPr>
              <w:t xml:space="preserve"> общей площади</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48</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55</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465"/>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34.</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Отделение полиции с опорным пунктом</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человек</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1 участок</w:t>
            </w:r>
          </w:p>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 ППС</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D2051D" w:rsidP="001C0B12">
            <w:pPr>
              <w:snapToGrid w:val="0"/>
              <w:spacing w:line="240" w:lineRule="auto"/>
              <w:ind w:left="-57" w:right="-57" w:firstLine="0"/>
              <w:rPr>
                <w:rFonts w:cs="Times New Roman"/>
                <w:sz w:val="20"/>
                <w:szCs w:val="20"/>
              </w:rPr>
            </w:pPr>
            <w:r w:rsidRPr="007D0A15">
              <w:rPr>
                <w:rFonts w:cs="Times New Roman"/>
                <w:sz w:val="20"/>
                <w:szCs w:val="20"/>
              </w:rPr>
              <w:t>-</w:t>
            </w:r>
          </w:p>
        </w:tc>
      </w:tr>
      <w:tr w:rsidR="00941F61" w:rsidRPr="007D0A15" w:rsidTr="00941F61">
        <w:trPr>
          <w:trHeight w:val="450"/>
        </w:trPr>
        <w:tc>
          <w:tcPr>
            <w:tcW w:w="672"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35.</w:t>
            </w:r>
          </w:p>
        </w:tc>
        <w:tc>
          <w:tcPr>
            <w:tcW w:w="2591"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Обществ</w:t>
            </w:r>
            <w:r w:rsidR="00D2051D" w:rsidRPr="007D0A15">
              <w:rPr>
                <w:rFonts w:cs="Times New Roman"/>
                <w:sz w:val="20"/>
                <w:szCs w:val="20"/>
              </w:rPr>
              <w:t>енная организа</w:t>
            </w:r>
            <w:r w:rsidRPr="007D0A15">
              <w:rPr>
                <w:rFonts w:cs="Times New Roman"/>
                <w:sz w:val="20"/>
                <w:szCs w:val="20"/>
              </w:rPr>
              <w:t>ция казаков</w:t>
            </w:r>
          </w:p>
        </w:tc>
        <w:tc>
          <w:tcPr>
            <w:tcW w:w="2459"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м</w:t>
            </w:r>
            <w:r w:rsidRPr="007D0A15">
              <w:rPr>
                <w:rFonts w:cs="Times New Roman"/>
                <w:sz w:val="20"/>
                <w:szCs w:val="20"/>
                <w:vertAlign w:val="superscript"/>
              </w:rPr>
              <w:t>2</w:t>
            </w:r>
          </w:p>
        </w:tc>
        <w:tc>
          <w:tcPr>
            <w:tcW w:w="2526" w:type="dxa"/>
            <w:gridSpan w:val="2"/>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24</w:t>
            </w:r>
          </w:p>
        </w:tc>
        <w:tc>
          <w:tcPr>
            <w:tcW w:w="1742" w:type="dxa"/>
            <w:tcBorders>
              <w:top w:val="single" w:sz="4" w:space="0" w:color="000000"/>
              <w:left w:val="single" w:sz="4" w:space="0" w:color="000000"/>
              <w:bottom w:val="single" w:sz="4" w:space="0" w:color="000000"/>
            </w:tcBorders>
            <w:shd w:val="clear" w:color="auto" w:fill="auto"/>
            <w:vAlign w:val="center"/>
          </w:tcPr>
          <w:p w:rsidR="00941F61" w:rsidRPr="007D0A15" w:rsidRDefault="00D2051D" w:rsidP="001C0B12">
            <w:pPr>
              <w:spacing w:line="240" w:lineRule="auto"/>
              <w:ind w:left="-57" w:right="-57" w:firstLine="0"/>
              <w:rPr>
                <w:rFonts w:cs="Times New Roman"/>
                <w:sz w:val="20"/>
                <w:szCs w:val="20"/>
              </w:rPr>
            </w:pPr>
            <w:r w:rsidRPr="007D0A15">
              <w:rPr>
                <w:rFonts w:cs="Times New Roman"/>
                <w:sz w:val="20"/>
                <w:szCs w:val="20"/>
              </w:rPr>
              <w:t>муниципальная</w:t>
            </w: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c>
          <w:tcPr>
            <w:tcW w:w="1168" w:type="dxa"/>
            <w:tcBorders>
              <w:top w:val="single" w:sz="4" w:space="0" w:color="000000"/>
              <w:left w:val="single" w:sz="4" w:space="0" w:color="000000"/>
              <w:bottom w:val="single" w:sz="4" w:space="0" w:color="000000"/>
            </w:tcBorders>
            <w:shd w:val="clear" w:color="auto" w:fill="auto"/>
            <w:vAlign w:val="center"/>
          </w:tcPr>
          <w:p w:rsidR="00941F61" w:rsidRPr="007D0A15" w:rsidRDefault="00941F61" w:rsidP="001C0B12">
            <w:pPr>
              <w:spacing w:line="240" w:lineRule="auto"/>
              <w:ind w:left="-57" w:right="-57" w:firstLine="0"/>
              <w:rPr>
                <w:rFonts w:cs="Times New Roman"/>
                <w:sz w:val="20"/>
                <w:szCs w:val="20"/>
              </w:rPr>
            </w:pPr>
            <w:r w:rsidRPr="007D0A15">
              <w:rPr>
                <w:rFonts w:cs="Times New Roman"/>
                <w:sz w:val="20"/>
                <w:szCs w:val="20"/>
              </w:rPr>
              <w:t>30</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1F61" w:rsidRPr="007D0A15" w:rsidRDefault="00941F61" w:rsidP="001C0B12">
            <w:pPr>
              <w:snapToGrid w:val="0"/>
              <w:spacing w:line="240" w:lineRule="auto"/>
              <w:ind w:left="-57" w:right="-57" w:firstLine="0"/>
              <w:rPr>
                <w:rFonts w:cs="Times New Roman"/>
                <w:sz w:val="20"/>
                <w:szCs w:val="20"/>
              </w:rPr>
            </w:pPr>
          </w:p>
        </w:tc>
      </w:tr>
    </w:tbl>
    <w:p w:rsidR="00ED618C" w:rsidRPr="007D0A15" w:rsidRDefault="00ED618C"/>
    <w:p w:rsidR="00ED618C" w:rsidRPr="007D0A15" w:rsidRDefault="00ED618C"/>
    <w:p w:rsidR="00AB1217" w:rsidRPr="007D0A15" w:rsidRDefault="00AB1217">
      <w:pPr>
        <w:sectPr w:rsidR="00AB1217" w:rsidRPr="007D0A15" w:rsidSect="00AB1217">
          <w:pgSz w:w="16838" w:h="11906" w:orient="landscape"/>
          <w:pgMar w:top="1701" w:right="1134" w:bottom="851" w:left="1134" w:header="709" w:footer="709" w:gutter="0"/>
          <w:cols w:space="708"/>
          <w:docGrid w:linePitch="360"/>
        </w:sectPr>
      </w:pPr>
    </w:p>
    <w:p w:rsidR="00753E9D" w:rsidRPr="007D0A15" w:rsidRDefault="00753E9D" w:rsidP="007B58C3">
      <w:pPr>
        <w:outlineLvl w:val="1"/>
        <w:rPr>
          <w:b/>
        </w:rPr>
      </w:pPr>
      <w:bookmarkStart w:id="14" w:name="_Toc531339319"/>
      <w:r w:rsidRPr="007D0A15">
        <w:rPr>
          <w:b/>
        </w:rPr>
        <w:t>4.2.</w:t>
      </w:r>
      <w:r w:rsidRPr="007D0A15">
        <w:rPr>
          <w:b/>
        </w:rPr>
        <w:tab/>
        <w:t>Градостроительное зонирование территории</w:t>
      </w:r>
      <w:bookmarkEnd w:id="14"/>
    </w:p>
    <w:p w:rsidR="004547DB" w:rsidRPr="007D0A15" w:rsidRDefault="004547DB" w:rsidP="00F832CB"/>
    <w:p w:rsidR="00F832CB" w:rsidRPr="007D0A15" w:rsidRDefault="00BC08A1" w:rsidP="00F832CB">
      <w:r w:rsidRPr="007D0A15">
        <w:t>При внесении изменений в генеральный план Копанского сельского поселения</w:t>
      </w:r>
      <w:r w:rsidR="00F832CB" w:rsidRPr="007D0A15">
        <w:t xml:space="preserve"> проанализированы Правила землепользования и застройки </w:t>
      </w:r>
      <w:r w:rsidR="00E94C5D" w:rsidRPr="007D0A15">
        <w:t>Копа</w:t>
      </w:r>
      <w:r w:rsidR="00F832CB" w:rsidRPr="007D0A15">
        <w:t>нского сельского поселения, утверждённые решением Совета муниципальног</w:t>
      </w:r>
      <w:r w:rsidR="00E94C5D" w:rsidRPr="007D0A15">
        <w:t>о образования Ейский район от 29.05.2015 года № 339 (с </w:t>
      </w:r>
      <w:r w:rsidR="00F832CB" w:rsidRPr="007D0A15">
        <w:t>изменени</w:t>
      </w:r>
      <w:r w:rsidR="00E94C5D" w:rsidRPr="007D0A15">
        <w:t>ями, утвержденными от 31.03.</w:t>
      </w:r>
      <w:r w:rsidR="00F832CB" w:rsidRPr="007D0A15">
        <w:t xml:space="preserve">2017 </w:t>
      </w:r>
      <w:r w:rsidR="00E94C5D" w:rsidRPr="007D0A15">
        <w:t>года № 525</w:t>
      </w:r>
      <w:r w:rsidR="00F832CB" w:rsidRPr="007D0A15">
        <w:t>).</w:t>
      </w:r>
    </w:p>
    <w:p w:rsidR="00E94C5D" w:rsidRPr="007D0A15" w:rsidRDefault="00F832CB" w:rsidP="00F832CB">
      <w:r w:rsidRPr="007D0A15">
        <w:t xml:space="preserve">Правила землепользования и застройки </w:t>
      </w:r>
      <w:r w:rsidR="00E94C5D" w:rsidRPr="007D0A15">
        <w:t>вводят в Копанском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EB4CB8" w:rsidRPr="007D0A15" w:rsidRDefault="00F832CB" w:rsidP="00EB4CB8">
      <w:pPr>
        <w:tabs>
          <w:tab w:val="left" w:pos="567"/>
        </w:tabs>
      </w:pPr>
      <w:r w:rsidRPr="007D0A15">
        <w:t xml:space="preserve">Согласно </w:t>
      </w:r>
      <w:r w:rsidR="00BC08A1" w:rsidRPr="007D0A15">
        <w:t>статьи 45 Части III «Градостроительные регламенты» Правил землепользования и застройки Копанского сельского поселения н</w:t>
      </w:r>
      <w:r w:rsidR="00BC08A1" w:rsidRPr="007D0A15">
        <w:rPr>
          <w:szCs w:val="24"/>
        </w:rPr>
        <w:t>а карте градостроительного зонирования выде</w:t>
      </w:r>
      <w:r w:rsidR="00EB4CB8" w:rsidRPr="007D0A15">
        <w:rPr>
          <w:szCs w:val="24"/>
        </w:rPr>
        <w:t>лено</w:t>
      </w:r>
      <w:r w:rsidR="00BC08A1" w:rsidRPr="007D0A15">
        <w:rPr>
          <w:szCs w:val="24"/>
        </w:rPr>
        <w:t xml:space="preserve"> </w:t>
      </w:r>
      <w:r w:rsidR="00EB4CB8" w:rsidRPr="007D0A15">
        <w:rPr>
          <w:szCs w:val="24"/>
        </w:rPr>
        <w:t xml:space="preserve">17 видов территориальных зон. Зоны инженерной инфраструктуры, </w:t>
      </w:r>
      <w:r w:rsidR="00EB4CB8" w:rsidRPr="007D0A15">
        <w:rPr>
          <w:rFonts w:eastAsia="SimSun"/>
          <w:color w:val="000000"/>
          <w:szCs w:val="24"/>
          <w:lang w:eastAsia="zh-CN"/>
        </w:rPr>
        <w:t xml:space="preserve">зона военных объектов и иные зоны режимных территорий, </w:t>
      </w:r>
      <w:r w:rsidR="00EB4CB8" w:rsidRPr="007D0A15">
        <w:rPr>
          <w:szCs w:val="24"/>
        </w:rPr>
        <w:t>зоны предприятий, производств и объектов II и II</w:t>
      </w:r>
      <w:r w:rsidR="00EB4CB8" w:rsidRPr="007D0A15">
        <w:rPr>
          <w:szCs w:val="24"/>
          <w:lang w:val="en-US"/>
        </w:rPr>
        <w:t>I</w:t>
      </w:r>
      <w:r w:rsidR="00EB4CB8" w:rsidRPr="007D0A15">
        <w:rPr>
          <w:szCs w:val="24"/>
        </w:rPr>
        <w:t xml:space="preserve"> классов опасности расположены за границами станицы Копанской.</w:t>
      </w:r>
      <w:r w:rsidR="009770A4" w:rsidRPr="007D0A15">
        <w:rPr>
          <w:szCs w:val="24"/>
        </w:rPr>
        <w:t xml:space="preserve"> Количество территориальных зон </w:t>
      </w:r>
      <w:r w:rsidR="009770A4" w:rsidRPr="007D0A15">
        <w:t xml:space="preserve">Правил землепользования и застройки Копанского сельского поселения </w:t>
      </w:r>
      <w:r w:rsidR="001E46A4" w:rsidRPr="007D0A15">
        <w:t xml:space="preserve">по составу </w:t>
      </w:r>
      <w:r w:rsidR="00C15962" w:rsidRPr="007D0A15">
        <w:t>значительно больше функциональных зон, отображенных на Основном чертеже Генерального плана Копанского сельского поселения</w:t>
      </w:r>
      <w:r w:rsidR="00F95299" w:rsidRPr="007D0A15">
        <w:t>.</w:t>
      </w:r>
    </w:p>
    <w:p w:rsidR="00B82D91" w:rsidRPr="007D0A15" w:rsidRDefault="004547DB" w:rsidP="00EB4CB8">
      <w:pPr>
        <w:tabs>
          <w:tab w:val="left" w:pos="567"/>
        </w:tabs>
        <w:rPr>
          <w:szCs w:val="24"/>
        </w:rPr>
      </w:pPr>
      <w:r w:rsidRPr="007D0A15">
        <w:t>Градостроительное зонирование Правил землепользования и застройки Копанского сельского поселения учитывается при несении изменений в генеральный план в части корректировки состава и границ функциональных зон станицы Копанская.</w:t>
      </w:r>
    </w:p>
    <w:p w:rsidR="00753E9D" w:rsidRPr="007D0A15" w:rsidRDefault="00753E9D"/>
    <w:p w:rsidR="00753E9D" w:rsidRPr="007D0A15" w:rsidRDefault="00753E9D" w:rsidP="007B58C3">
      <w:pPr>
        <w:outlineLvl w:val="1"/>
        <w:rPr>
          <w:b/>
        </w:rPr>
      </w:pPr>
      <w:bookmarkStart w:id="15" w:name="_Toc531339320"/>
      <w:r w:rsidRPr="007D0A15">
        <w:rPr>
          <w:b/>
        </w:rPr>
        <w:t>4.3.</w:t>
      </w:r>
      <w:r w:rsidRPr="007D0A15">
        <w:rPr>
          <w:b/>
        </w:rPr>
        <w:tab/>
        <w:t xml:space="preserve">Программы </w:t>
      </w:r>
      <w:r w:rsidR="004C297A">
        <w:rPr>
          <w:b/>
        </w:rPr>
        <w:t>социально-экономического</w:t>
      </w:r>
      <w:r w:rsidRPr="007D0A15">
        <w:rPr>
          <w:b/>
        </w:rPr>
        <w:t xml:space="preserve"> развития поселения</w:t>
      </w:r>
      <w:bookmarkEnd w:id="15"/>
    </w:p>
    <w:p w:rsidR="00C53E64" w:rsidRPr="007D0A15" w:rsidRDefault="00C53E64" w:rsidP="00F832CB"/>
    <w:p w:rsidR="00F832CB" w:rsidRPr="007D0A15" w:rsidRDefault="00BC08A1" w:rsidP="00F832CB">
      <w:r w:rsidRPr="007D0A15">
        <w:t>При внесении изменений в генеральный план Копанского сельского поселения</w:t>
      </w:r>
      <w:r w:rsidR="00F832CB" w:rsidRPr="007D0A15">
        <w:t xml:space="preserve"> проанализированы </w:t>
      </w:r>
      <w:r w:rsidR="004C297A">
        <w:t xml:space="preserve">действующие </w:t>
      </w:r>
      <w:r w:rsidR="00F832CB" w:rsidRPr="007D0A15">
        <w:t xml:space="preserve">программы </w:t>
      </w:r>
      <w:r w:rsidR="004C297A">
        <w:t>социально-экономического</w:t>
      </w:r>
      <w:r w:rsidR="00F832CB" w:rsidRPr="007D0A15">
        <w:t xml:space="preserve"> развития </w:t>
      </w:r>
      <w:r w:rsidR="00A018D3" w:rsidRPr="007D0A15">
        <w:t>Копан</w:t>
      </w:r>
      <w:r w:rsidR="004C297A">
        <w:t>ского сельского поселения</w:t>
      </w:r>
      <w:r w:rsidR="00F832CB" w:rsidRPr="007D0A15">
        <w:t>.</w:t>
      </w:r>
    </w:p>
    <w:p w:rsidR="00F832CB" w:rsidRPr="007D0A15" w:rsidRDefault="00F832CB" w:rsidP="00F832CB">
      <w:r w:rsidRPr="007D0A15">
        <w:t>В настоящее время приняты и действуют 3 программы комплексного развития:</w:t>
      </w:r>
    </w:p>
    <w:p w:rsidR="00ED6CA7" w:rsidRPr="007D0A15" w:rsidRDefault="00B11222" w:rsidP="00686E95">
      <w:pPr>
        <w:pStyle w:val="a4"/>
        <w:numPr>
          <w:ilvl w:val="0"/>
          <w:numId w:val="3"/>
        </w:numPr>
        <w:ind w:left="0" w:firstLine="709"/>
      </w:pPr>
      <w:r w:rsidRPr="007D0A15">
        <w:rPr>
          <w:rFonts w:cs="Times New Roman"/>
        </w:rPr>
        <w:t>Программа «Комплексное развитие систем коммунальной инфраструктуры Копанского сельского поселения Ейского района» на 2012-2032 годы, утвержденная решением Советом Копанского с</w:t>
      </w:r>
      <w:r w:rsidRPr="007D0A15">
        <w:t>ельского поселения Ейского района от 26.12.2014 № 24</w:t>
      </w:r>
      <w:r w:rsidR="00F832CB" w:rsidRPr="007D0A15">
        <w:t>;</w:t>
      </w:r>
    </w:p>
    <w:p w:rsidR="007C59D3" w:rsidRPr="007D0A15" w:rsidRDefault="00ED6CA7" w:rsidP="00686E95">
      <w:pPr>
        <w:pStyle w:val="a4"/>
        <w:numPr>
          <w:ilvl w:val="0"/>
          <w:numId w:val="3"/>
        </w:numPr>
        <w:ind w:left="0" w:firstLine="709"/>
      </w:pPr>
      <w:r w:rsidRPr="007D0A15">
        <w:t>Программа комплексного развития транспортной инфраструктуры Копанского сельского поселения Ейского района на 2017-2030 годы, утвержденная решением Совета Копанского сельского поселения Ейского района от 29.08.2017 года № 127</w:t>
      </w:r>
      <w:r w:rsidR="00F832CB" w:rsidRPr="007D0A15">
        <w:t>;</w:t>
      </w:r>
    </w:p>
    <w:p w:rsidR="00F832CB" w:rsidRPr="007D0A15" w:rsidRDefault="007C59D3" w:rsidP="00686E95">
      <w:pPr>
        <w:pStyle w:val="a4"/>
        <w:numPr>
          <w:ilvl w:val="0"/>
          <w:numId w:val="3"/>
        </w:numPr>
        <w:ind w:left="0" w:firstLine="709"/>
      </w:pPr>
      <w:r w:rsidRPr="007D0A15">
        <w:t>Программа комплексного развития социальной инфраструктуры Копанского сельского поселения Ейского района на 2017-2030 годы, утвержденная решением Совета Копанского сельского поселения Ейского района от 29.08.2017 года № 128.</w:t>
      </w:r>
    </w:p>
    <w:p w:rsidR="00B82D91" w:rsidRPr="007D0A15" w:rsidRDefault="00B82D91">
      <w:pPr>
        <w:rPr>
          <w:rFonts w:cs="Times New Roman"/>
          <w:b/>
          <w:i/>
        </w:rPr>
      </w:pPr>
    </w:p>
    <w:p w:rsidR="00753E9D" w:rsidRPr="007D0A15" w:rsidRDefault="00B11222">
      <w:pPr>
        <w:rPr>
          <w:b/>
          <w:i/>
        </w:rPr>
      </w:pPr>
      <w:r w:rsidRPr="007D0A15">
        <w:rPr>
          <w:rFonts w:cs="Times New Roman"/>
          <w:b/>
          <w:i/>
        </w:rPr>
        <w:t>Программа «Комплексное развитие систем коммунальной инфраструктуры Копанского сельского поселения Ейского района на 2012-2032 годы</w:t>
      </w:r>
    </w:p>
    <w:p w:rsidR="00EA48AF" w:rsidRPr="007D0A15" w:rsidRDefault="00EA48AF">
      <w:r w:rsidRPr="007D0A15">
        <w:t>Цель программы – развитие систем коммунальной инфраструктуры, повышение надежности и эффективности работы систем жилищно-коммунального хозяйства Копанского сельского поселения Ейского района.</w:t>
      </w:r>
    </w:p>
    <w:p w:rsidR="00181E4A" w:rsidRPr="007D0A15" w:rsidRDefault="00181E4A">
      <w:pPr>
        <w:rPr>
          <w:rFonts w:cs="Times New Roman"/>
          <w:b/>
        </w:rPr>
      </w:pPr>
      <w:r w:rsidRPr="007D0A15">
        <w:rPr>
          <w:b/>
        </w:rPr>
        <w:t>Водоснабжение и водоотведение</w:t>
      </w:r>
    </w:p>
    <w:p w:rsidR="0075194D" w:rsidRPr="007D0A15" w:rsidRDefault="007B0B8F">
      <w:r w:rsidRPr="007D0A15">
        <w:rPr>
          <w:rFonts w:cs="Times New Roman"/>
        </w:rPr>
        <w:t>Система водоснабжения станицы Копанская включает организованный водозабор (из 5 скважин) и трубопроводы.</w:t>
      </w:r>
    </w:p>
    <w:p w:rsidR="00B11222" w:rsidRPr="007D0A15" w:rsidRDefault="007B0B8F">
      <w:r w:rsidRPr="007D0A15">
        <w:t>Сетей водоотведения в населенном пункте нет. Осуществляется накопление и вывоз сточных вод на очистные сооружения специализированным транспортом.</w:t>
      </w:r>
    </w:p>
    <w:p w:rsidR="0069247C" w:rsidRPr="007D0A15" w:rsidRDefault="00DC3A21" w:rsidP="00DC3A21">
      <w:r w:rsidRPr="007D0A15">
        <w:t>Прогнозной схемой перспективного водоснабжения и водоотведения станицы Копанская предусмотрено строительство группового водозабора общей производительностью U</w:t>
      </w:r>
      <w:r w:rsidRPr="007D0A15">
        <w:rPr>
          <w:vertAlign w:val="subscript"/>
        </w:rPr>
        <w:t>1</w:t>
      </w:r>
      <w:r w:rsidRPr="007D0A15">
        <w:t xml:space="preserve"> =39420+147825+295650=482895 м</w:t>
      </w:r>
      <w:r w:rsidRPr="007D0A15">
        <w:rPr>
          <w:vertAlign w:val="superscript"/>
        </w:rPr>
        <w:t>3</w:t>
      </w:r>
      <w:r w:rsidRPr="007D0A15">
        <w:t>/год в северо-западной части станицы Копанская.</w:t>
      </w:r>
    </w:p>
    <w:p w:rsidR="00382D08" w:rsidRPr="007D0A15" w:rsidRDefault="00382D08" w:rsidP="00382D08">
      <w:r w:rsidRPr="007D0A15">
        <w:t>В связи с освоением первой очереди строительства, непосредственно примыкающего к существующей зоне жилищной застройки площадью S</w:t>
      </w:r>
      <w:r w:rsidRPr="007D0A15">
        <w:rPr>
          <w:vertAlign w:val="subscript"/>
        </w:rPr>
        <w:t>1</w:t>
      </w:r>
      <w:r w:rsidRPr="007D0A15">
        <w:t>= 13,64+7,12=20,76 га (120 индивидуальных домов), предусмотрено строительство первой очереди магистрального водопровода протяженностью L</w:t>
      </w:r>
      <w:r w:rsidRPr="007D0A15">
        <w:rPr>
          <w:vertAlign w:val="subscript"/>
        </w:rPr>
        <w:t>1</w:t>
      </w:r>
      <w:r w:rsidRPr="007D0A15">
        <w:t>= 3500 м, диаметром до 200 мм.</w:t>
      </w:r>
    </w:p>
    <w:p w:rsidR="00382D08" w:rsidRPr="007D0A15" w:rsidRDefault="00382D08" w:rsidP="00382D08">
      <w:r w:rsidRPr="007D0A15">
        <w:t>По мере инвестиционного освоения первой очереди строительства и начала второго этапа строительства (к расчетному сроку) площадью S</w:t>
      </w:r>
      <w:r w:rsidRPr="007D0A15">
        <w:rPr>
          <w:vertAlign w:val="subscript"/>
        </w:rPr>
        <w:t>2</w:t>
      </w:r>
      <w:r w:rsidRPr="007D0A15">
        <w:t>= 69,46 га (450 индивидуальных домов), предусмотрено строительство второй очереди магистрального водопровода протяженностью L</w:t>
      </w:r>
      <w:r w:rsidRPr="007D0A15">
        <w:rPr>
          <w:vertAlign w:val="subscript"/>
        </w:rPr>
        <w:t>2</w:t>
      </w:r>
      <w:r w:rsidRPr="007D0A15">
        <w:t>= 4070 м, диаметром до 200 мм.</w:t>
      </w:r>
    </w:p>
    <w:p w:rsidR="00382D08" w:rsidRPr="007D0A15" w:rsidRDefault="00382D08" w:rsidP="00382D08">
      <w:r w:rsidRPr="007D0A15">
        <w:t>По завершению первой очереди строительства и освоения к расчетному сроку площади S</w:t>
      </w:r>
      <w:r w:rsidRPr="007D0A15">
        <w:rPr>
          <w:vertAlign w:val="subscript"/>
        </w:rPr>
        <w:t>3</w:t>
      </w:r>
      <w:r w:rsidRPr="007D0A15">
        <w:t>= 96,26+67,76 = 164,02 га (900 индивидуальных домов), предусмотрено строительство третей очереди магистрального водопровода протяженностью L</w:t>
      </w:r>
      <w:r w:rsidRPr="007D0A15">
        <w:rPr>
          <w:vertAlign w:val="subscript"/>
        </w:rPr>
        <w:t>3</w:t>
      </w:r>
      <w:r w:rsidRPr="007D0A15">
        <w:t>= 5300 м, диаметром до 200 мм, с полным замыканием кольцевой схемы водоснабжения.</w:t>
      </w:r>
    </w:p>
    <w:p w:rsidR="00382D08" w:rsidRPr="007D0A15" w:rsidRDefault="00382D08" w:rsidP="00382D08">
      <w:r w:rsidRPr="007D0A15">
        <w:t>В связи с необходимостью организации водоотведения хозяйственно-бытовых сточных вод предусмотрено строительство безнапорных канализационных сетей протяженностью L</w:t>
      </w:r>
      <w:r w:rsidRPr="007D0A15">
        <w:rPr>
          <w:vertAlign w:val="subscript"/>
        </w:rPr>
        <w:t>3</w:t>
      </w:r>
      <w:r w:rsidRPr="007D0A15">
        <w:t>= 3260+1440+700= 5400 м в подземном исполнении и напорных канализационных сетей с насосной станцией перекачки сточных вод, протяженностью 2300 м, а также очистных сооружений производительностью U</w:t>
      </w:r>
      <w:r w:rsidRPr="007D0A15">
        <w:rPr>
          <w:vertAlign w:val="subscript"/>
        </w:rPr>
        <w:t>2</w:t>
      </w:r>
      <w:r w:rsidRPr="007D0A15">
        <w:t>= (39420+147825+295650) х 0,8=386316 м</w:t>
      </w:r>
      <w:r w:rsidRPr="007D0A15">
        <w:rPr>
          <w:vertAlign w:val="superscript"/>
        </w:rPr>
        <w:t>3</w:t>
      </w:r>
      <w:r w:rsidRPr="007D0A15">
        <w:t xml:space="preserve"> /год в северо-восточной части станицы Копанская. В связи с освоением территории по очередям целесообразно организовывать очистку сточных вод в последовательной схеме (также по очередям). Для первой очереди строительства производительность очистных сооружений должна составить 149796 м</w:t>
      </w:r>
      <w:r w:rsidRPr="007D0A15">
        <w:rPr>
          <w:vertAlign w:val="superscript"/>
        </w:rPr>
        <w:t>3</w:t>
      </w:r>
      <w:r w:rsidRPr="007D0A15">
        <w:t>/год.</w:t>
      </w:r>
    </w:p>
    <w:p w:rsidR="00EC2FD1" w:rsidRPr="007D0A15" w:rsidRDefault="00382D08" w:rsidP="00EC2FD1">
      <w:r w:rsidRPr="007D0A15">
        <w:t>Следует заметить, что в генеральном плане поселения представлено неоптимальное решение схемы водоотведения сточных вод. Прежде всего, это обусловлено не оптимальностью выбора места расположения очистных сооружений, которые подняты над уровнем нижней точки естественного стока на высоту 20 метров, что влечет за собой необходимость устройства напорных канализационных сетей и</w:t>
      </w:r>
      <w:r w:rsidR="00EC2FD1" w:rsidRPr="007D0A15">
        <w:t xml:space="preserve"> станций перекачки сточных вод.</w:t>
      </w:r>
    </w:p>
    <w:p w:rsidR="00382D08" w:rsidRPr="007D0A15" w:rsidRDefault="00382D08" w:rsidP="00EC2FD1">
      <w:r w:rsidRPr="007D0A15">
        <w:t>В качестве альтернативного варианта (при внесении соответствующих изменений в генеральный план поселения) предлагается изменить схему расположения очистных сооружений</w:t>
      </w:r>
      <w:r w:rsidR="00EC2FD1" w:rsidRPr="007D0A15">
        <w:t xml:space="preserve">. </w:t>
      </w:r>
      <w:r w:rsidRPr="007D0A15">
        <w:t>При этом возможна организация самотечных канализационных сетей, как от существующих объектов населенного пункта, так и от зон перспективной застройки.</w:t>
      </w:r>
      <w:r w:rsidR="00EC2FD1" w:rsidRPr="007D0A15">
        <w:t xml:space="preserve"> С</w:t>
      </w:r>
      <w:r w:rsidRPr="007D0A15">
        <w:t xml:space="preserve">ледует использовать современные очистительные системы, не требующие организации </w:t>
      </w:r>
      <w:r w:rsidR="00EC2FD1" w:rsidRPr="007D0A15">
        <w:t>больших санитарно-защитных зон.</w:t>
      </w:r>
    </w:p>
    <w:p w:rsidR="00382D08" w:rsidRPr="007D0A15" w:rsidRDefault="00382D08" w:rsidP="00382D08">
      <w:r w:rsidRPr="007D0A15">
        <w:t>Организация водоотведения хозяйственно-бытовых сточных вод предусмотрена путем строительства безнапорных канализационных сетей протяженно</w:t>
      </w:r>
      <w:r w:rsidR="00EC2FD1" w:rsidRPr="007D0A15">
        <w:t>стью L</w:t>
      </w:r>
      <w:r w:rsidR="00EC2FD1" w:rsidRPr="007D0A15">
        <w:rPr>
          <w:vertAlign w:val="subscript"/>
        </w:rPr>
        <w:t>3</w:t>
      </w:r>
      <w:r w:rsidR="00EC2FD1" w:rsidRPr="007D0A15">
        <w:t xml:space="preserve">= 3260+1440+700= 5400 м </w:t>
      </w:r>
      <w:r w:rsidRPr="007D0A15">
        <w:t>в подземном исполнении, а также очистных сооружений производительностью U</w:t>
      </w:r>
      <w:r w:rsidRPr="007D0A15">
        <w:rPr>
          <w:vertAlign w:val="subscript"/>
        </w:rPr>
        <w:t>2</w:t>
      </w:r>
      <w:r w:rsidRPr="007D0A15">
        <w:t>= (39420+147825+295650)х0,8=3863</w:t>
      </w:r>
      <w:r w:rsidR="00EC2FD1" w:rsidRPr="007D0A15">
        <w:t>16</w:t>
      </w:r>
      <w:r w:rsidRPr="007D0A15">
        <w:t xml:space="preserve"> м</w:t>
      </w:r>
      <w:r w:rsidRPr="007D0A15">
        <w:rPr>
          <w:vertAlign w:val="superscript"/>
        </w:rPr>
        <w:t>3</w:t>
      </w:r>
      <w:r w:rsidRPr="007D0A15">
        <w:t xml:space="preserve"> /год в южной части станицы Копанская. В связи с освоением территории по очередям целесообразно организовывать очистку сточных вод в последовательной схеме (также по очередям). Для первой очереди строительства производительность очистных сооружений должна составить 149796 м</w:t>
      </w:r>
      <w:r w:rsidRPr="007D0A15">
        <w:rPr>
          <w:vertAlign w:val="superscript"/>
        </w:rPr>
        <w:t>3</w:t>
      </w:r>
      <w:r w:rsidRPr="007D0A15">
        <w:t>/год.</w:t>
      </w:r>
    </w:p>
    <w:p w:rsidR="0069247C" w:rsidRPr="007D0A15" w:rsidRDefault="00382D08" w:rsidP="00382D08">
      <w:r w:rsidRPr="007D0A15">
        <w:t>Строительство внутриквартальных сетей осуществляется на основе локальных проектных решений за счет индивидуальных застройщиков, по мере обращения с заявками на подключение. Проектные решения внутриквартальных сетей выполняются в составе документации по планировке.</w:t>
      </w:r>
    </w:p>
    <w:p w:rsidR="00C53E64" w:rsidRPr="007D0A15" w:rsidRDefault="00C53E64" w:rsidP="00382D08"/>
    <w:p w:rsidR="00C53E64" w:rsidRPr="007D0A15" w:rsidRDefault="00C53E64" w:rsidP="00382D08"/>
    <w:p w:rsidR="00611EDB" w:rsidRPr="007D0A15" w:rsidRDefault="00611EDB" w:rsidP="00611EDB">
      <w:pPr>
        <w:rPr>
          <w:b/>
        </w:rPr>
      </w:pPr>
      <w:r w:rsidRPr="007D0A15">
        <w:rPr>
          <w:b/>
        </w:rPr>
        <w:t>Газоснабжение</w:t>
      </w:r>
    </w:p>
    <w:p w:rsidR="00611EDB" w:rsidRPr="007D0A15" w:rsidRDefault="00611EDB" w:rsidP="00611EDB">
      <w:r w:rsidRPr="007D0A15">
        <w:t xml:space="preserve">Прогнозной схемой газоснабжения предусмотрено строительство магистрального газопровода общей производительностью </w:t>
      </w:r>
      <w:r w:rsidRPr="007D0A15">
        <w:rPr>
          <w:lang w:val="en-US"/>
        </w:rPr>
        <w:t>P</w:t>
      </w:r>
      <w:r w:rsidRPr="007D0A15">
        <w:rPr>
          <w:vertAlign w:val="subscript"/>
        </w:rPr>
        <w:t>1</w:t>
      </w:r>
      <w:r w:rsidR="0061636F" w:rsidRPr="007D0A15">
        <w:t xml:space="preserve"> = </w:t>
      </w:r>
      <w:r w:rsidRPr="007D0A15">
        <w:t>420 тыс. м</w:t>
      </w:r>
      <w:r w:rsidRPr="007D0A15">
        <w:rPr>
          <w:vertAlign w:val="superscript"/>
        </w:rPr>
        <w:t>3</w:t>
      </w:r>
      <w:r w:rsidRPr="007D0A15">
        <w:t>/год, при норме потребления 300 м</w:t>
      </w:r>
      <w:r w:rsidRPr="007D0A15">
        <w:rPr>
          <w:vertAlign w:val="superscript"/>
        </w:rPr>
        <w:t>3</w:t>
      </w:r>
      <w:r w:rsidRPr="007D0A15">
        <w:t xml:space="preserve"> в год.</w:t>
      </w:r>
    </w:p>
    <w:p w:rsidR="0061636F" w:rsidRPr="007D0A15" w:rsidRDefault="0061636F" w:rsidP="0061636F">
      <w:r w:rsidRPr="007D0A15">
        <w:t>В связи с освоением первой очереди строительства, непосредственно примыкающего к существующей зоне жилищной застройки площадью S</w:t>
      </w:r>
      <w:r w:rsidRPr="007D0A15">
        <w:rPr>
          <w:vertAlign w:val="subscript"/>
        </w:rPr>
        <w:t>1</w:t>
      </w:r>
      <w:r w:rsidRPr="007D0A15">
        <w:t>= 13,64+7,12=20,76 га (120 индивидуальных домов), предусмотрено подключение к существующим системам газоснабжения.</w:t>
      </w:r>
    </w:p>
    <w:p w:rsidR="0061636F" w:rsidRPr="007D0A15" w:rsidRDefault="0061636F" w:rsidP="0061636F">
      <w:r w:rsidRPr="007D0A15">
        <w:t>По мере инвестиционного освоения первой очереди строительства и начала второго этапа строительства (к расчетному сроку) площадью S</w:t>
      </w:r>
      <w:r w:rsidRPr="007D0A15">
        <w:rPr>
          <w:vertAlign w:val="subscript"/>
        </w:rPr>
        <w:t>2</w:t>
      </w:r>
      <w:r w:rsidRPr="007D0A15">
        <w:t>= 69,46 га (450 индивидуальных домов), предусмотрено строительство магистрального газопровода с обустройством трех газораспределительных щитов протяженностью L</w:t>
      </w:r>
      <w:r w:rsidRPr="007D0A15">
        <w:rPr>
          <w:vertAlign w:val="subscript"/>
        </w:rPr>
        <w:t>2</w:t>
      </w:r>
      <w:r w:rsidRPr="007D0A15">
        <w:t>= 6198 м, диаметром до 200 мм.</w:t>
      </w:r>
    </w:p>
    <w:p w:rsidR="0061636F" w:rsidRPr="007D0A15" w:rsidRDefault="0061636F" w:rsidP="0061636F">
      <w:r w:rsidRPr="007D0A15">
        <w:t>По завершению первой очереди строительства и освоения к расчетному сроку площади S</w:t>
      </w:r>
      <w:r w:rsidRPr="007D0A15">
        <w:rPr>
          <w:vertAlign w:val="subscript"/>
        </w:rPr>
        <w:t>3</w:t>
      </w:r>
      <w:r w:rsidRPr="007D0A15">
        <w:t>= 96,26+67,76 = 164,02 га (900 индивидуальных домов), предусмотрено подключение указанных домов к указанной системе газоснабжения.</w:t>
      </w:r>
    </w:p>
    <w:p w:rsidR="00611EDB" w:rsidRPr="007D0A15" w:rsidRDefault="0061636F" w:rsidP="0061636F">
      <w:r w:rsidRPr="007D0A15">
        <w:t>В СТП Ейского района прогноз потребления природного газа для бытовых целей определен в количестве 7502 тыс. м</w:t>
      </w:r>
      <w:r w:rsidRPr="007D0A15">
        <w:rPr>
          <w:vertAlign w:val="superscript"/>
        </w:rPr>
        <w:t>3</w:t>
      </w:r>
      <w:r w:rsidRPr="007D0A15">
        <w:t xml:space="preserve"> в год или 4168 м</w:t>
      </w:r>
      <w:r w:rsidRPr="007D0A15">
        <w:rPr>
          <w:vertAlign w:val="superscript"/>
        </w:rPr>
        <w:t>3</w:t>
      </w:r>
      <w:r w:rsidRPr="007D0A15">
        <w:t xml:space="preserve"> в час. В СТП района не определены параметры и места размещения объектов газоснабжения на расчетную перспективу, что не соответствует требованиям действующего Градостроительного законодательства. Необходимо внесение в схему соответствующих дополнений.</w:t>
      </w:r>
    </w:p>
    <w:p w:rsidR="00611EDB" w:rsidRPr="007D0A15" w:rsidRDefault="009855BF" w:rsidP="00611EDB">
      <w:pPr>
        <w:rPr>
          <w:b/>
        </w:rPr>
      </w:pPr>
      <w:r w:rsidRPr="007D0A15">
        <w:rPr>
          <w:b/>
        </w:rPr>
        <w:t>Электроснабжение</w:t>
      </w:r>
    </w:p>
    <w:p w:rsidR="00611EDB" w:rsidRPr="007D0A15" w:rsidRDefault="009855BF" w:rsidP="009855BF">
      <w:r w:rsidRPr="007D0A15">
        <w:t>Прогнозной схемой электроснабжения предусмотрено строительство трансформаторной подстанции и линий электропередач мощностью P</w:t>
      </w:r>
      <w:r w:rsidRPr="007D0A15">
        <w:rPr>
          <w:vertAlign w:val="subscript"/>
        </w:rPr>
        <w:t>1</w:t>
      </w:r>
      <w:r w:rsidRPr="007D0A15">
        <w:t xml:space="preserve"> = 5600 кВт.</w:t>
      </w:r>
    </w:p>
    <w:p w:rsidR="009855BF" w:rsidRPr="007D0A15" w:rsidRDefault="009855BF" w:rsidP="009855BF">
      <w:r w:rsidRPr="007D0A15">
        <w:t>В связи с освоением первой очереди строительства, непосредственно примыкающего к существующей зоне жилищной застройки площадью S</w:t>
      </w:r>
      <w:r w:rsidRPr="007D0A15">
        <w:rPr>
          <w:vertAlign w:val="subscript"/>
        </w:rPr>
        <w:t>1</w:t>
      </w:r>
      <w:r w:rsidRPr="007D0A15">
        <w:t>= 13,64+7,12=20,76 га (120 индивидуальных домов), предусмотрено подключение к существующим системам электроснабжения.</w:t>
      </w:r>
    </w:p>
    <w:p w:rsidR="009855BF" w:rsidRPr="007D0A15" w:rsidRDefault="009855BF" w:rsidP="009855BF">
      <w:r w:rsidRPr="007D0A15">
        <w:t>По мере инвестиционного освоения первой очереди строительства и начала второго этапа строительства (к расчетному сроку) площадью S</w:t>
      </w:r>
      <w:r w:rsidRPr="007D0A15">
        <w:rPr>
          <w:vertAlign w:val="subscript"/>
        </w:rPr>
        <w:t>2</w:t>
      </w:r>
      <w:r w:rsidRPr="007D0A15">
        <w:t>= 69,46 га (450 индивидуальных домов), предусмотрено строительство ВЛЭП напряжением U</w:t>
      </w:r>
      <w:r w:rsidRPr="007D0A15">
        <w:rPr>
          <w:vertAlign w:val="subscript"/>
        </w:rPr>
        <w:t>1</w:t>
      </w:r>
      <w:r w:rsidRPr="007D0A15">
        <w:t>= 35 кВ протяженностью L</w:t>
      </w:r>
      <w:r w:rsidRPr="007D0A15">
        <w:rPr>
          <w:vertAlign w:val="subscript"/>
        </w:rPr>
        <w:t>2</w:t>
      </w:r>
      <w:r w:rsidRPr="007D0A15">
        <w:t>= 690 м и ТП 35/10 кВ. Кроме того, предусмотрены распределительные сети (кабельные) на номинальное напряжение U</w:t>
      </w:r>
      <w:r w:rsidRPr="007D0A15">
        <w:rPr>
          <w:vertAlign w:val="subscript"/>
        </w:rPr>
        <w:t>2</w:t>
      </w:r>
      <w:r w:rsidRPr="007D0A15">
        <w:t>=10 кВ протяженностью L</w:t>
      </w:r>
      <w:r w:rsidRPr="007D0A15">
        <w:rPr>
          <w:vertAlign w:val="subscript"/>
        </w:rPr>
        <w:t>3</w:t>
      </w:r>
      <w:r w:rsidRPr="007D0A15">
        <w:t>= 1025 + 350 + 790 = 2165 м и три групповых ТП 10/0,4 кВ.</w:t>
      </w:r>
    </w:p>
    <w:p w:rsidR="009855BF" w:rsidRPr="007D0A15" w:rsidRDefault="009855BF" w:rsidP="009855BF">
      <w:r w:rsidRPr="007D0A15">
        <w:t>По завершению первой очереди строительства и освоения к расчетному сроку площади S</w:t>
      </w:r>
      <w:r w:rsidRPr="007D0A15">
        <w:rPr>
          <w:vertAlign w:val="subscript"/>
        </w:rPr>
        <w:t>3</w:t>
      </w:r>
      <w:r w:rsidRPr="007D0A15">
        <w:t>= 96,26+67,76 = 164,02 га (900 индивидуальных домов), предусмотрено подключение указанных домов к указанной системе электроснабжения.</w:t>
      </w:r>
    </w:p>
    <w:p w:rsidR="009855BF" w:rsidRPr="007D0A15" w:rsidRDefault="009855BF" w:rsidP="009855BF">
      <w:r w:rsidRPr="007D0A15">
        <w:t>Средняя совокупная дополнительная нагрузка составит 5600 кВт, а в расчете на каждую подстанцию - 1880 кВт. Число трансформаторов устанавливается проектом, их установка осуществляется по очередям строительства.</w:t>
      </w:r>
    </w:p>
    <w:p w:rsidR="009D6079" w:rsidRPr="007D0A15" w:rsidRDefault="009855BF" w:rsidP="009855BF">
      <w:r w:rsidRPr="007D0A15">
        <w:t>В СТП Ейского района прогноз электропотребления для бытовых целей определен в количестве W= 6732 тыс. кВт.час в год при мощности Р= 1804 кВт. В СТП района не определены параметры и места размещения объектов электроснабжения на расчетную перспективу, что не соответствует требованиям действующего Градостроительного законодательства. Необходимо внесение в схему соответствующих дополнений.</w:t>
      </w:r>
    </w:p>
    <w:p w:rsidR="009855BF" w:rsidRPr="007D0A15" w:rsidRDefault="009855BF" w:rsidP="009855BF">
      <w:r w:rsidRPr="007D0A15">
        <w:t>В программе представлена характеристика проектов и оценка достигаемого в результате реализации проектов технико-экономического эффекта (таблица 4.3.1).</w:t>
      </w:r>
    </w:p>
    <w:p w:rsidR="009855BF" w:rsidRPr="007D0A15" w:rsidRDefault="009855BF" w:rsidP="009855BF"/>
    <w:p w:rsidR="009855BF" w:rsidRPr="007D0A15" w:rsidRDefault="009855BF" w:rsidP="009855BF">
      <w:pPr>
        <w:sectPr w:rsidR="009855BF" w:rsidRPr="007D0A15" w:rsidSect="003662D1">
          <w:pgSz w:w="11906" w:h="16838"/>
          <w:pgMar w:top="1134" w:right="851" w:bottom="1134" w:left="1701" w:header="709" w:footer="709" w:gutter="0"/>
          <w:cols w:space="708"/>
          <w:docGrid w:linePitch="360"/>
        </w:sectPr>
      </w:pPr>
    </w:p>
    <w:p w:rsidR="009855BF" w:rsidRPr="007D0A15" w:rsidRDefault="009855BF" w:rsidP="009855BF">
      <w:pPr>
        <w:spacing w:line="240" w:lineRule="auto"/>
        <w:ind w:firstLine="0"/>
        <w:jc w:val="center"/>
        <w:outlineLvl w:val="4"/>
      </w:pPr>
      <w:r w:rsidRPr="007D0A15">
        <w:t>Таблица 4.3.1. Характеристика предлагаемых инвестиционных проектов в области водоснабжения и водоотведения поселения</w:t>
      </w:r>
    </w:p>
    <w:tbl>
      <w:tblPr>
        <w:tblW w:w="146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843"/>
        <w:gridCol w:w="3827"/>
        <w:gridCol w:w="2693"/>
        <w:gridCol w:w="2268"/>
        <w:gridCol w:w="1867"/>
      </w:tblGrid>
      <w:tr w:rsidR="00D35015" w:rsidRPr="007D0A15" w:rsidTr="00D35015">
        <w:trPr>
          <w:cantSplit/>
          <w:trHeight w:val="646"/>
          <w:tblHeader/>
        </w:trPr>
        <w:tc>
          <w:tcPr>
            <w:tcW w:w="2156" w:type="dxa"/>
            <w:shd w:val="clear" w:color="auto" w:fill="DEEAF6" w:themeFill="accent1" w:themeFillTint="33"/>
            <w:vAlign w:val="center"/>
          </w:tcPr>
          <w:p w:rsidR="009855BF" w:rsidRPr="007D0A15" w:rsidRDefault="009855BF" w:rsidP="009D3BDD">
            <w:pPr>
              <w:spacing w:line="240" w:lineRule="auto"/>
              <w:ind w:left="-57" w:right="-57" w:firstLine="0"/>
              <w:jc w:val="center"/>
              <w:rPr>
                <w:rFonts w:cs="Times New Roman"/>
                <w:b/>
                <w:sz w:val="20"/>
                <w:szCs w:val="20"/>
              </w:rPr>
            </w:pPr>
            <w:r w:rsidRPr="007D0A15">
              <w:rPr>
                <w:rFonts w:cs="Times New Roman"/>
                <w:b/>
                <w:sz w:val="20"/>
                <w:szCs w:val="20"/>
              </w:rPr>
              <w:t>Направление</w:t>
            </w:r>
          </w:p>
        </w:tc>
        <w:tc>
          <w:tcPr>
            <w:tcW w:w="1843" w:type="dxa"/>
            <w:shd w:val="clear" w:color="auto" w:fill="DEEAF6" w:themeFill="accent1" w:themeFillTint="33"/>
            <w:vAlign w:val="center"/>
          </w:tcPr>
          <w:p w:rsidR="009855BF" w:rsidRPr="007D0A15" w:rsidRDefault="009855BF" w:rsidP="009D3BDD">
            <w:pPr>
              <w:spacing w:line="240" w:lineRule="auto"/>
              <w:ind w:left="-57" w:right="-57" w:firstLine="0"/>
              <w:jc w:val="center"/>
              <w:rPr>
                <w:rFonts w:cs="Times New Roman"/>
                <w:b/>
                <w:sz w:val="20"/>
                <w:szCs w:val="20"/>
              </w:rPr>
            </w:pPr>
            <w:r w:rsidRPr="007D0A15">
              <w:rPr>
                <w:rFonts w:cs="Times New Roman"/>
                <w:b/>
                <w:sz w:val="20"/>
                <w:szCs w:val="20"/>
              </w:rPr>
              <w:t>Мероприятие</w:t>
            </w:r>
          </w:p>
        </w:tc>
        <w:tc>
          <w:tcPr>
            <w:tcW w:w="3827" w:type="dxa"/>
            <w:shd w:val="clear" w:color="auto" w:fill="DEEAF6" w:themeFill="accent1" w:themeFillTint="33"/>
            <w:vAlign w:val="center"/>
          </w:tcPr>
          <w:p w:rsidR="009855BF" w:rsidRPr="007D0A15" w:rsidRDefault="009855BF" w:rsidP="009D3BDD">
            <w:pPr>
              <w:spacing w:line="240" w:lineRule="auto"/>
              <w:ind w:left="-57" w:right="-57" w:firstLine="0"/>
              <w:jc w:val="center"/>
              <w:rPr>
                <w:rFonts w:cs="Times New Roman"/>
                <w:b/>
                <w:sz w:val="20"/>
                <w:szCs w:val="20"/>
              </w:rPr>
            </w:pPr>
            <w:r w:rsidRPr="007D0A15">
              <w:rPr>
                <w:rFonts w:cs="Times New Roman"/>
                <w:b/>
                <w:sz w:val="20"/>
                <w:szCs w:val="20"/>
              </w:rPr>
              <w:t>Характеристика проблемы</w:t>
            </w:r>
          </w:p>
        </w:tc>
        <w:tc>
          <w:tcPr>
            <w:tcW w:w="2693" w:type="dxa"/>
            <w:shd w:val="clear" w:color="auto" w:fill="DEEAF6" w:themeFill="accent1" w:themeFillTint="33"/>
            <w:vAlign w:val="center"/>
          </w:tcPr>
          <w:p w:rsidR="009855BF" w:rsidRPr="007D0A15" w:rsidRDefault="009855BF" w:rsidP="009D3BDD">
            <w:pPr>
              <w:spacing w:line="240" w:lineRule="auto"/>
              <w:ind w:left="-57" w:right="-57" w:firstLine="0"/>
              <w:jc w:val="center"/>
              <w:rPr>
                <w:rFonts w:cs="Times New Roman"/>
                <w:b/>
                <w:sz w:val="20"/>
                <w:szCs w:val="20"/>
              </w:rPr>
            </w:pPr>
            <w:r w:rsidRPr="007D0A15">
              <w:rPr>
                <w:rFonts w:cs="Times New Roman"/>
                <w:b/>
                <w:sz w:val="20"/>
                <w:szCs w:val="20"/>
              </w:rPr>
              <w:t>Предлагаемое решение</w:t>
            </w:r>
          </w:p>
        </w:tc>
        <w:tc>
          <w:tcPr>
            <w:tcW w:w="2268" w:type="dxa"/>
            <w:shd w:val="clear" w:color="auto" w:fill="DEEAF6" w:themeFill="accent1" w:themeFillTint="33"/>
            <w:vAlign w:val="center"/>
          </w:tcPr>
          <w:p w:rsidR="009855BF" w:rsidRPr="007D0A15" w:rsidRDefault="009855BF" w:rsidP="009D3BDD">
            <w:pPr>
              <w:spacing w:line="240" w:lineRule="auto"/>
              <w:ind w:left="-57" w:right="-57" w:firstLine="0"/>
              <w:jc w:val="center"/>
              <w:rPr>
                <w:rFonts w:cs="Times New Roman"/>
                <w:b/>
                <w:sz w:val="20"/>
                <w:szCs w:val="20"/>
              </w:rPr>
            </w:pPr>
            <w:r w:rsidRPr="007D0A15">
              <w:rPr>
                <w:rFonts w:cs="Times New Roman"/>
                <w:b/>
                <w:sz w:val="20"/>
                <w:szCs w:val="20"/>
              </w:rPr>
              <w:t>Достигаемый эффект</w:t>
            </w:r>
          </w:p>
        </w:tc>
        <w:tc>
          <w:tcPr>
            <w:tcW w:w="1867" w:type="dxa"/>
            <w:shd w:val="clear" w:color="auto" w:fill="DEEAF6" w:themeFill="accent1" w:themeFillTint="33"/>
            <w:vAlign w:val="center"/>
          </w:tcPr>
          <w:p w:rsidR="009855BF" w:rsidRPr="007D0A15" w:rsidRDefault="009855BF" w:rsidP="009D3BDD">
            <w:pPr>
              <w:spacing w:line="240" w:lineRule="auto"/>
              <w:ind w:left="-57" w:right="-57" w:firstLine="0"/>
              <w:jc w:val="center"/>
              <w:rPr>
                <w:rFonts w:cs="Times New Roman"/>
                <w:b/>
                <w:sz w:val="20"/>
                <w:szCs w:val="20"/>
              </w:rPr>
            </w:pPr>
            <w:r w:rsidRPr="007D0A15">
              <w:rPr>
                <w:rFonts w:cs="Times New Roman"/>
                <w:b/>
                <w:sz w:val="20"/>
                <w:szCs w:val="20"/>
              </w:rPr>
              <w:t>Года проведения строительно-монтажных работ</w:t>
            </w:r>
          </w:p>
        </w:tc>
      </w:tr>
      <w:tr w:rsidR="009855BF" w:rsidRPr="007D0A15" w:rsidTr="00D35015">
        <w:trPr>
          <w:cantSplit/>
          <w:trHeight w:val="225"/>
        </w:trPr>
        <w:tc>
          <w:tcPr>
            <w:tcW w:w="14654" w:type="dxa"/>
            <w:gridSpan w:val="6"/>
            <w:shd w:val="clear" w:color="auto" w:fill="A8D08D" w:themeFill="accent6" w:themeFillTint="99"/>
            <w:vAlign w:val="center"/>
          </w:tcPr>
          <w:p w:rsidR="009855BF" w:rsidRPr="007D0A15" w:rsidRDefault="009855BF" w:rsidP="009D3BDD">
            <w:pPr>
              <w:spacing w:line="240" w:lineRule="auto"/>
              <w:ind w:left="-57" w:right="-57" w:firstLine="0"/>
              <w:jc w:val="center"/>
              <w:rPr>
                <w:rFonts w:cs="Times New Roman"/>
                <w:b/>
                <w:i/>
                <w:sz w:val="20"/>
                <w:szCs w:val="20"/>
              </w:rPr>
            </w:pPr>
            <w:r w:rsidRPr="007D0A15">
              <w:rPr>
                <w:rFonts w:cs="Times New Roman"/>
                <w:b/>
                <w:i/>
                <w:sz w:val="20"/>
                <w:szCs w:val="20"/>
              </w:rPr>
              <w:t>В системе водоснабжения н.п. Копанская</w:t>
            </w:r>
          </w:p>
        </w:tc>
      </w:tr>
      <w:tr w:rsidR="00D35015" w:rsidRPr="007D0A15" w:rsidTr="00D35015">
        <w:trPr>
          <w:cantSplit/>
          <w:trHeight w:val="1028"/>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водозаборного сооружения</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 xml:space="preserve">Строительство группового водозабора производительностью </w:t>
            </w:r>
            <w:smartTag w:uri="urn:schemas-microsoft-com:office:smarttags" w:element="metricconverter">
              <w:smartTagPr>
                <w:attr w:name="ProductID" w:val="500000 м3"/>
              </w:smartTagPr>
              <w:r w:rsidRPr="007D0A15">
                <w:rPr>
                  <w:rFonts w:cs="Times New Roman"/>
                  <w:sz w:val="20"/>
                  <w:szCs w:val="20"/>
                </w:rPr>
                <w:t>500000 м</w:t>
              </w:r>
              <w:r w:rsidRPr="007D0A15">
                <w:rPr>
                  <w:rFonts w:cs="Times New Roman"/>
                  <w:sz w:val="20"/>
                  <w:szCs w:val="20"/>
                  <w:vertAlign w:val="superscript"/>
                </w:rPr>
                <w:t>3</w:t>
              </w:r>
            </w:smartTag>
            <w:r w:rsidRPr="007D0A15">
              <w:rPr>
                <w:rFonts w:cs="Times New Roman"/>
                <w:sz w:val="20"/>
                <w:szCs w:val="20"/>
                <w:vertAlign w:val="superscript"/>
              </w:rPr>
              <w:t xml:space="preserve"> </w:t>
            </w:r>
            <w:r w:rsidRPr="007D0A15">
              <w:rPr>
                <w:rFonts w:cs="Times New Roman"/>
                <w:sz w:val="20"/>
                <w:szCs w:val="20"/>
              </w:rPr>
              <w:t>в год (</w:t>
            </w:r>
            <w:smartTag w:uri="urn:schemas-microsoft-com:office:smarttags" w:element="metricconverter">
              <w:smartTagPr>
                <w:attr w:name="ProductID" w:val="57 м3"/>
              </w:smartTagPr>
              <w:r w:rsidRPr="007D0A15">
                <w:rPr>
                  <w:rFonts w:cs="Times New Roman"/>
                  <w:sz w:val="20"/>
                  <w:szCs w:val="20"/>
                </w:rPr>
                <w:t>57 м</w:t>
              </w:r>
              <w:r w:rsidRPr="007D0A15">
                <w:rPr>
                  <w:rFonts w:cs="Times New Roman"/>
                  <w:sz w:val="20"/>
                  <w:szCs w:val="20"/>
                  <w:vertAlign w:val="superscript"/>
                </w:rPr>
                <w:t>3</w:t>
              </w:r>
            </w:smartTag>
            <w:r w:rsidRPr="007D0A15">
              <w:rPr>
                <w:rFonts w:cs="Times New Roman"/>
                <w:sz w:val="20"/>
                <w:szCs w:val="20"/>
              </w:rPr>
              <w:t xml:space="preserve"> в час).</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Отсутствуют свободные мощности для подключения новых потребителей услуг водоснабжения на территориях планируемых в градостроительному освоению до 2032 года</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водозаборного сооружения на 3-4 артезианских скважины, с системой очистки и осветления подземных вод до питьевого качества производительностью от 5 до </w:t>
            </w:r>
            <w:smartTag w:uri="urn:schemas-microsoft-com:office:smarttags" w:element="metricconverter">
              <w:smartTagPr>
                <w:attr w:name="ProductID" w:val="70 м3"/>
              </w:smartTagPr>
              <w:r w:rsidRPr="007D0A15">
                <w:rPr>
                  <w:rFonts w:ascii="Times New Roman" w:hAnsi="Times New Roman" w:cs="Times New Roman"/>
                  <w:sz w:val="20"/>
                  <w:szCs w:val="20"/>
                </w:rPr>
                <w:t>70 м</w:t>
              </w:r>
              <w:r w:rsidRPr="007D0A15">
                <w:rPr>
                  <w:rFonts w:ascii="Times New Roman" w:hAnsi="Times New Roman" w:cs="Times New Roman"/>
                  <w:sz w:val="20"/>
                  <w:szCs w:val="20"/>
                  <w:vertAlign w:val="superscript"/>
                </w:rPr>
                <w:t>3</w:t>
              </w:r>
            </w:smartTag>
            <w:r w:rsidRPr="007D0A15">
              <w:rPr>
                <w:rFonts w:ascii="Times New Roman" w:hAnsi="Times New Roman" w:cs="Times New Roman"/>
                <w:sz w:val="20"/>
                <w:szCs w:val="20"/>
              </w:rPr>
              <w:t xml:space="preserve"> в час.</w:t>
            </w:r>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водоснабжения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2014-2015</w:t>
            </w:r>
          </w:p>
        </w:tc>
      </w:tr>
      <w:tr w:rsidR="00D35015" w:rsidRPr="007D0A15" w:rsidTr="00D35015">
        <w:trPr>
          <w:cantSplit/>
          <w:trHeight w:val="1614"/>
        </w:trPr>
        <w:tc>
          <w:tcPr>
            <w:tcW w:w="2156" w:type="dxa"/>
            <w:shd w:val="clear" w:color="auto" w:fill="auto"/>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очистных сооружений</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 xml:space="preserve">Строительство очистных сооружений производительностью </w:t>
            </w:r>
            <w:smartTag w:uri="urn:schemas-microsoft-com:office:smarttags" w:element="metricconverter">
              <w:smartTagPr>
                <w:attr w:name="ProductID" w:val="400000 м3"/>
              </w:smartTagPr>
              <w:r w:rsidRPr="007D0A15">
                <w:rPr>
                  <w:rFonts w:cs="Times New Roman"/>
                  <w:sz w:val="20"/>
                  <w:szCs w:val="20"/>
                </w:rPr>
                <w:t>400000 м</w:t>
              </w:r>
              <w:r w:rsidRPr="007D0A15">
                <w:rPr>
                  <w:rFonts w:cs="Times New Roman"/>
                  <w:sz w:val="20"/>
                  <w:szCs w:val="20"/>
                  <w:vertAlign w:val="superscript"/>
                </w:rPr>
                <w:t>3</w:t>
              </w:r>
            </w:smartTag>
            <w:r w:rsidRPr="007D0A15">
              <w:rPr>
                <w:rFonts w:cs="Times New Roman"/>
                <w:sz w:val="20"/>
                <w:szCs w:val="20"/>
              </w:rPr>
              <w:t xml:space="preserve"> в год (</w:t>
            </w:r>
            <w:smartTag w:uri="urn:schemas-microsoft-com:office:smarttags" w:element="metricconverter">
              <w:smartTagPr>
                <w:attr w:name="ProductID" w:val="45 м3"/>
              </w:smartTagPr>
              <w:r w:rsidRPr="007D0A15">
                <w:rPr>
                  <w:rFonts w:cs="Times New Roman"/>
                  <w:sz w:val="20"/>
                  <w:szCs w:val="20"/>
                </w:rPr>
                <w:t>45 м</w:t>
              </w:r>
              <w:r w:rsidRPr="007D0A15">
                <w:rPr>
                  <w:rFonts w:cs="Times New Roman"/>
                  <w:sz w:val="20"/>
                  <w:szCs w:val="20"/>
                  <w:vertAlign w:val="superscript"/>
                </w:rPr>
                <w:t>3</w:t>
              </w:r>
            </w:smartTag>
            <w:r w:rsidRPr="007D0A15">
              <w:rPr>
                <w:rFonts w:cs="Times New Roman"/>
                <w:sz w:val="20"/>
                <w:szCs w:val="20"/>
              </w:rPr>
              <w:t xml:space="preserve"> в час).</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Отсутствуют возможности для очистки сточных вод при организации канализационной системы удаления хозяйственно-бытовых стоков от существующих объектов капитального строительства и планируемых к градостроительному освоению территорий до 2032 года</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очистных сооружений для приема хозяйственно-бытовых канализационных стоков производительностью от 500 до </w:t>
            </w:r>
            <w:smartTag w:uri="urn:schemas-microsoft-com:office:smarttags" w:element="metricconverter">
              <w:smartTagPr>
                <w:attr w:name="ProductID" w:val="1000 м3"/>
              </w:smartTagPr>
              <w:r w:rsidRPr="007D0A15">
                <w:rPr>
                  <w:rFonts w:ascii="Times New Roman" w:hAnsi="Times New Roman" w:cs="Times New Roman"/>
                  <w:sz w:val="20"/>
                  <w:szCs w:val="20"/>
                </w:rPr>
                <w:t>1000 м</w:t>
              </w:r>
              <w:r w:rsidRPr="007D0A15">
                <w:rPr>
                  <w:rFonts w:ascii="Times New Roman" w:hAnsi="Times New Roman" w:cs="Times New Roman"/>
                  <w:sz w:val="20"/>
                  <w:szCs w:val="20"/>
                  <w:vertAlign w:val="superscript"/>
                </w:rPr>
                <w:t>3</w:t>
              </w:r>
            </w:smartTag>
            <w:r w:rsidRPr="007D0A15">
              <w:rPr>
                <w:rFonts w:ascii="Times New Roman" w:hAnsi="Times New Roman" w:cs="Times New Roman"/>
                <w:sz w:val="20"/>
                <w:szCs w:val="20"/>
              </w:rPr>
              <w:t xml:space="preserve"> в сутки.</w:t>
            </w:r>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водоотведения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2015-2025</w:t>
            </w:r>
          </w:p>
        </w:tc>
      </w:tr>
      <w:tr w:rsidR="00D35015" w:rsidRPr="007D0A15" w:rsidTr="00D35015">
        <w:trPr>
          <w:cantSplit/>
          <w:trHeight w:val="766"/>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водопроводных сооружений</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1 очереди магистрального водопровода</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1 очереди градостроительного освоения территории к объектам водоснабжения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1 очереди магистрального водопровода диаметром </w:t>
            </w:r>
            <w:smartTag w:uri="urn:schemas-microsoft-com:office:smarttags" w:element="metricconverter">
              <w:smartTagPr>
                <w:attr w:name="ProductID" w:val="200 мм"/>
              </w:smartTagPr>
              <w:r w:rsidRPr="007D0A15">
                <w:rPr>
                  <w:rFonts w:ascii="Times New Roman" w:hAnsi="Times New Roman" w:cs="Times New Roman"/>
                  <w:sz w:val="20"/>
                  <w:szCs w:val="20"/>
                </w:rPr>
                <w:t>200 мм</w:t>
              </w:r>
            </w:smartTag>
            <w:r w:rsidRPr="007D0A15">
              <w:rPr>
                <w:rFonts w:ascii="Times New Roman" w:hAnsi="Times New Roman" w:cs="Times New Roman"/>
                <w:sz w:val="20"/>
                <w:szCs w:val="20"/>
              </w:rPr>
              <w:t xml:space="preserve"> протяженностью </w:t>
            </w:r>
            <w:smartTag w:uri="urn:schemas-microsoft-com:office:smarttags" w:element="metricconverter">
              <w:smartTagPr>
                <w:attr w:name="ProductID" w:val="3500 м"/>
              </w:smartTagPr>
              <w:r w:rsidRPr="007D0A15">
                <w:rPr>
                  <w:rFonts w:ascii="Times New Roman" w:hAnsi="Times New Roman" w:cs="Times New Roman"/>
                  <w:sz w:val="20"/>
                  <w:szCs w:val="20"/>
                </w:rPr>
                <w:t>3500 м</w:t>
              </w:r>
            </w:smartTag>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водоснабжения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2014</w:t>
            </w:r>
          </w:p>
        </w:tc>
      </w:tr>
      <w:tr w:rsidR="00D35015" w:rsidRPr="007D0A15" w:rsidTr="00D35015">
        <w:trPr>
          <w:cantSplit/>
          <w:trHeight w:val="1070"/>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2 очереди магистрального водопровода</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водопроводных сооружений</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2 очереди градостроительного освоения территории к объектам водоснабжения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2 очереди магистрального водопровода диаметром </w:t>
            </w:r>
            <w:smartTag w:uri="urn:schemas-microsoft-com:office:smarttags" w:element="metricconverter">
              <w:smartTagPr>
                <w:attr w:name="ProductID" w:val="200 мм"/>
              </w:smartTagPr>
              <w:r w:rsidRPr="007D0A15">
                <w:rPr>
                  <w:rFonts w:ascii="Times New Roman" w:hAnsi="Times New Roman" w:cs="Times New Roman"/>
                  <w:sz w:val="20"/>
                  <w:szCs w:val="20"/>
                </w:rPr>
                <w:t>200 мм</w:t>
              </w:r>
            </w:smartTag>
            <w:r w:rsidRPr="007D0A15">
              <w:rPr>
                <w:rFonts w:ascii="Times New Roman" w:hAnsi="Times New Roman" w:cs="Times New Roman"/>
                <w:sz w:val="20"/>
                <w:szCs w:val="20"/>
              </w:rPr>
              <w:t xml:space="preserve"> протяженностью </w:t>
            </w:r>
            <w:smartTag w:uri="urn:schemas-microsoft-com:office:smarttags" w:element="metricconverter">
              <w:smartTagPr>
                <w:attr w:name="ProductID" w:val="4070 м"/>
              </w:smartTagPr>
              <w:r w:rsidRPr="007D0A15">
                <w:rPr>
                  <w:rFonts w:ascii="Times New Roman" w:hAnsi="Times New Roman" w:cs="Times New Roman"/>
                  <w:sz w:val="20"/>
                  <w:szCs w:val="20"/>
                </w:rPr>
                <w:t>4070 м</w:t>
              </w:r>
            </w:smartTag>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водоснабжения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2020</w:t>
            </w:r>
          </w:p>
        </w:tc>
      </w:tr>
      <w:tr w:rsidR="00D35015" w:rsidRPr="007D0A15" w:rsidTr="00D35015">
        <w:trPr>
          <w:cantSplit/>
          <w:trHeight w:val="1086"/>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3 очереди магистрального водопровода</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водопроводных сооружений</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3 очереди градостроительного освоения территории к объектам водоснабжения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3 очереди магистрального водопровода диаметром </w:t>
            </w:r>
            <w:smartTag w:uri="urn:schemas-microsoft-com:office:smarttags" w:element="metricconverter">
              <w:smartTagPr>
                <w:attr w:name="ProductID" w:val="200 мм"/>
              </w:smartTagPr>
              <w:r w:rsidRPr="007D0A15">
                <w:rPr>
                  <w:rFonts w:ascii="Times New Roman" w:hAnsi="Times New Roman" w:cs="Times New Roman"/>
                  <w:sz w:val="20"/>
                  <w:szCs w:val="20"/>
                </w:rPr>
                <w:t>200 мм</w:t>
              </w:r>
            </w:smartTag>
            <w:r w:rsidRPr="007D0A15">
              <w:rPr>
                <w:rFonts w:ascii="Times New Roman" w:hAnsi="Times New Roman" w:cs="Times New Roman"/>
                <w:sz w:val="20"/>
                <w:szCs w:val="20"/>
              </w:rPr>
              <w:t xml:space="preserve"> протяженностью </w:t>
            </w:r>
            <w:smartTag w:uri="urn:schemas-microsoft-com:office:smarttags" w:element="metricconverter">
              <w:smartTagPr>
                <w:attr w:name="ProductID" w:val="5300 м"/>
              </w:smartTagPr>
              <w:r w:rsidRPr="007D0A15">
                <w:rPr>
                  <w:rFonts w:ascii="Times New Roman" w:hAnsi="Times New Roman" w:cs="Times New Roman"/>
                  <w:sz w:val="20"/>
                  <w:szCs w:val="20"/>
                </w:rPr>
                <w:t>5300 м</w:t>
              </w:r>
            </w:smartTag>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водоснабжения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2025</w:t>
            </w:r>
          </w:p>
        </w:tc>
      </w:tr>
      <w:tr w:rsidR="00D35015" w:rsidRPr="007D0A15" w:rsidTr="00D35015">
        <w:trPr>
          <w:cantSplit/>
          <w:trHeight w:val="1162"/>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безнапорных канализационных сетей</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водоотводящих сооружений</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градостроительного освоения территории к объектам водоотведения и очистки сточных вод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безнапорных канализационных сетей диаметром </w:t>
            </w:r>
            <w:smartTag w:uri="urn:schemas-microsoft-com:office:smarttags" w:element="metricconverter">
              <w:smartTagPr>
                <w:attr w:name="ProductID" w:val="200 мм"/>
              </w:smartTagPr>
              <w:r w:rsidRPr="007D0A15">
                <w:rPr>
                  <w:rFonts w:ascii="Times New Roman" w:hAnsi="Times New Roman" w:cs="Times New Roman"/>
                  <w:sz w:val="20"/>
                  <w:szCs w:val="20"/>
                </w:rPr>
                <w:t>200 мм</w:t>
              </w:r>
            </w:smartTag>
            <w:r w:rsidRPr="007D0A15">
              <w:rPr>
                <w:rFonts w:ascii="Times New Roman" w:hAnsi="Times New Roman" w:cs="Times New Roman"/>
                <w:sz w:val="20"/>
                <w:szCs w:val="20"/>
              </w:rPr>
              <w:t xml:space="preserve"> протяженностью </w:t>
            </w:r>
            <w:smartTag w:uri="urn:schemas-microsoft-com:office:smarttags" w:element="metricconverter">
              <w:smartTagPr>
                <w:attr w:name="ProductID" w:val="5410 м"/>
              </w:smartTagPr>
              <w:r w:rsidRPr="007D0A15">
                <w:rPr>
                  <w:rFonts w:ascii="Times New Roman" w:hAnsi="Times New Roman" w:cs="Times New Roman"/>
                  <w:sz w:val="20"/>
                  <w:szCs w:val="20"/>
                </w:rPr>
                <w:t>54</w:t>
              </w:r>
              <w:r w:rsidRPr="007D0A15">
                <w:rPr>
                  <w:rFonts w:ascii="Times New Roman" w:hAnsi="Times New Roman" w:cs="Times New Roman"/>
                  <w:sz w:val="20"/>
                  <w:szCs w:val="20"/>
                  <w:lang w:val="en-US"/>
                </w:rPr>
                <w:t>1</w:t>
              </w:r>
              <w:r w:rsidRPr="007D0A15">
                <w:rPr>
                  <w:rFonts w:ascii="Times New Roman" w:hAnsi="Times New Roman" w:cs="Times New Roman"/>
                  <w:sz w:val="20"/>
                  <w:szCs w:val="20"/>
                </w:rPr>
                <w:t>0 м</w:t>
              </w:r>
            </w:smartTag>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водоотведения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2014-2015</w:t>
            </w:r>
          </w:p>
        </w:tc>
      </w:tr>
      <w:tr w:rsidR="00D35015" w:rsidRPr="007D0A15" w:rsidTr="00D35015">
        <w:trPr>
          <w:cantSplit/>
          <w:trHeight w:val="1163"/>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напорных канализационных сетей</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водоотводящих сооружений</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градостроительного освоения территории к объектам водоотведения и очистки сточных вод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напорных канализационных сетей диаметром </w:t>
            </w:r>
            <w:smartTag w:uri="urn:schemas-microsoft-com:office:smarttags" w:element="metricconverter">
              <w:smartTagPr>
                <w:attr w:name="ProductID" w:val="200 мм"/>
              </w:smartTagPr>
              <w:r w:rsidRPr="007D0A15">
                <w:rPr>
                  <w:rFonts w:ascii="Times New Roman" w:hAnsi="Times New Roman" w:cs="Times New Roman"/>
                  <w:sz w:val="20"/>
                  <w:szCs w:val="20"/>
                </w:rPr>
                <w:t>200 мм</w:t>
              </w:r>
            </w:smartTag>
            <w:r w:rsidRPr="007D0A15">
              <w:rPr>
                <w:rFonts w:ascii="Times New Roman" w:hAnsi="Times New Roman" w:cs="Times New Roman"/>
                <w:sz w:val="20"/>
                <w:szCs w:val="20"/>
              </w:rPr>
              <w:t xml:space="preserve"> протяженностью 23</w:t>
            </w:r>
            <w:r w:rsidRPr="007D0A15">
              <w:rPr>
                <w:rFonts w:ascii="Times New Roman" w:hAnsi="Times New Roman" w:cs="Times New Roman"/>
                <w:sz w:val="20"/>
                <w:szCs w:val="20"/>
                <w:lang w:val="en-US"/>
              </w:rPr>
              <w:t>2</w:t>
            </w:r>
            <w:r w:rsidRPr="007D0A15">
              <w:rPr>
                <w:rFonts w:ascii="Times New Roman" w:hAnsi="Times New Roman" w:cs="Times New Roman"/>
                <w:sz w:val="20"/>
                <w:szCs w:val="20"/>
              </w:rPr>
              <w:t>0 м</w:t>
            </w:r>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водоотведения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2015-2016</w:t>
            </w:r>
          </w:p>
        </w:tc>
      </w:tr>
      <w:tr w:rsidR="00D35015" w:rsidRPr="007D0A15" w:rsidTr="00D35015">
        <w:trPr>
          <w:cantSplit/>
          <w:trHeight w:val="1094"/>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станции перекачки сточных вод</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водоотводящих сооружений</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градостроительного освоения территории к объектам водоотведения и очистки сточных вод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станции перекачки сточных вод производительностью от 50 до </w:t>
            </w:r>
            <w:smartTag w:uri="urn:schemas-microsoft-com:office:smarttags" w:element="metricconverter">
              <w:smartTagPr>
                <w:attr w:name="ProductID" w:val="250 м3"/>
              </w:smartTagPr>
              <w:r w:rsidRPr="007D0A15">
                <w:rPr>
                  <w:rFonts w:ascii="Times New Roman" w:hAnsi="Times New Roman" w:cs="Times New Roman"/>
                  <w:sz w:val="20"/>
                  <w:szCs w:val="20"/>
                </w:rPr>
                <w:t>250 м</w:t>
              </w:r>
              <w:r w:rsidRPr="007D0A15">
                <w:rPr>
                  <w:rFonts w:ascii="Times New Roman" w:hAnsi="Times New Roman" w:cs="Times New Roman"/>
                  <w:sz w:val="20"/>
                  <w:szCs w:val="20"/>
                  <w:vertAlign w:val="superscript"/>
                </w:rPr>
                <w:t>3</w:t>
              </w:r>
            </w:smartTag>
            <w:r w:rsidRPr="007D0A15">
              <w:rPr>
                <w:rFonts w:ascii="Times New Roman" w:hAnsi="Times New Roman" w:cs="Times New Roman"/>
                <w:sz w:val="20"/>
                <w:szCs w:val="20"/>
              </w:rPr>
              <w:t xml:space="preserve"> в час</w:t>
            </w:r>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Обеспечение услугами водоотведения вновь осваиваемых территорий для жилищного строительства</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2015</w:t>
            </w:r>
          </w:p>
        </w:tc>
      </w:tr>
      <w:tr w:rsidR="00D35015" w:rsidRPr="007D0A15" w:rsidTr="00D35015">
        <w:trPr>
          <w:cantSplit/>
          <w:trHeight w:val="182"/>
        </w:trPr>
        <w:tc>
          <w:tcPr>
            <w:tcW w:w="14654" w:type="dxa"/>
            <w:gridSpan w:val="6"/>
            <w:shd w:val="clear" w:color="auto" w:fill="A8D08D" w:themeFill="accent6" w:themeFillTint="99"/>
            <w:vAlign w:val="center"/>
          </w:tcPr>
          <w:p w:rsidR="00D35015" w:rsidRPr="007D0A15" w:rsidRDefault="00D35015" w:rsidP="00D35015">
            <w:pPr>
              <w:spacing w:line="240" w:lineRule="auto"/>
              <w:ind w:left="-57" w:right="-57" w:firstLine="0"/>
              <w:jc w:val="center"/>
              <w:rPr>
                <w:rFonts w:cs="Times New Roman"/>
                <w:b/>
                <w:i/>
                <w:sz w:val="20"/>
                <w:szCs w:val="20"/>
              </w:rPr>
            </w:pPr>
            <w:r w:rsidRPr="007D0A15">
              <w:rPr>
                <w:rFonts w:cs="Times New Roman"/>
                <w:b/>
                <w:i/>
                <w:sz w:val="20"/>
                <w:szCs w:val="20"/>
              </w:rPr>
              <w:t>В системе утилизации ТБО в районе станицы Копанская</w:t>
            </w:r>
          </w:p>
        </w:tc>
      </w:tr>
      <w:tr w:rsidR="009855BF" w:rsidRPr="007D0A15" w:rsidTr="00D35015">
        <w:trPr>
          <w:cantSplit/>
          <w:trHeight w:val="2907"/>
        </w:trPr>
        <w:tc>
          <w:tcPr>
            <w:tcW w:w="2156"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Строительство полигона ТБО в районе н.п. Копанская</w:t>
            </w:r>
          </w:p>
        </w:tc>
        <w:tc>
          <w:tcPr>
            <w:tcW w:w="1843"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Отсутствует организованное захоронение бытовых отходов с соблюдением санитарных, эпидемиологических и экологических норм и правил, в результате чего происходит загрязнение почвы, воздушного бассейна, грунтовых и поверхностных вод</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Строительство нового полигона ТБО, предназначенного для централизованного складирования, обеззараживания и хранения бытовых отходов, вывозимых с жилых домов, непромышленных объектов, учреждений и организаций указанной группы поселений</w:t>
            </w:r>
          </w:p>
        </w:tc>
        <w:tc>
          <w:tcPr>
            <w:tcW w:w="2268" w:type="dxa"/>
            <w:vAlign w:val="center"/>
          </w:tcPr>
          <w:p w:rsidR="009855BF" w:rsidRPr="007D0A15" w:rsidRDefault="009855BF" w:rsidP="00D35015">
            <w:pPr>
              <w:spacing w:line="240" w:lineRule="auto"/>
              <w:ind w:left="-57" w:right="-57" w:firstLine="0"/>
              <w:jc w:val="left"/>
              <w:rPr>
                <w:rFonts w:cs="Times New Roman"/>
                <w:sz w:val="20"/>
                <w:szCs w:val="20"/>
              </w:rPr>
            </w:pPr>
            <w:r w:rsidRPr="007D0A15">
              <w:rPr>
                <w:rFonts w:cs="Times New Roman"/>
                <w:sz w:val="20"/>
                <w:szCs w:val="20"/>
              </w:rPr>
              <w:t>Улучшение экологической обстановки в населенных пунктах и на прилегающих территориях</w:t>
            </w:r>
          </w:p>
        </w:tc>
        <w:tc>
          <w:tcPr>
            <w:tcW w:w="1867" w:type="dxa"/>
            <w:vAlign w:val="center"/>
          </w:tcPr>
          <w:p w:rsidR="009855BF" w:rsidRPr="007D0A15" w:rsidRDefault="009855BF" w:rsidP="009D3BDD">
            <w:pPr>
              <w:spacing w:line="240" w:lineRule="auto"/>
              <w:ind w:left="-57" w:right="-57" w:firstLine="0"/>
              <w:jc w:val="left"/>
              <w:rPr>
                <w:rFonts w:cs="Times New Roman"/>
                <w:sz w:val="20"/>
                <w:szCs w:val="20"/>
              </w:rPr>
            </w:pPr>
            <w:r w:rsidRPr="007D0A15">
              <w:rPr>
                <w:rFonts w:cs="Times New Roman"/>
                <w:sz w:val="20"/>
                <w:szCs w:val="20"/>
              </w:rPr>
              <w:t>-</w:t>
            </w:r>
          </w:p>
        </w:tc>
      </w:tr>
      <w:tr w:rsidR="00D35015" w:rsidRPr="007D0A15" w:rsidTr="00D35015">
        <w:trPr>
          <w:cantSplit/>
          <w:trHeight w:val="212"/>
        </w:trPr>
        <w:tc>
          <w:tcPr>
            <w:tcW w:w="14654" w:type="dxa"/>
            <w:gridSpan w:val="6"/>
            <w:shd w:val="clear" w:color="auto" w:fill="A8D08D" w:themeFill="accent6" w:themeFillTint="99"/>
            <w:vAlign w:val="center"/>
          </w:tcPr>
          <w:p w:rsidR="00D35015" w:rsidRPr="007D0A15" w:rsidRDefault="00D35015" w:rsidP="00D35015">
            <w:pPr>
              <w:spacing w:line="240" w:lineRule="auto"/>
              <w:ind w:left="-57" w:right="-57" w:firstLine="0"/>
              <w:jc w:val="center"/>
              <w:rPr>
                <w:rFonts w:cs="Times New Roman"/>
                <w:sz w:val="20"/>
                <w:szCs w:val="20"/>
              </w:rPr>
            </w:pPr>
            <w:r w:rsidRPr="007D0A15">
              <w:rPr>
                <w:rFonts w:cs="Times New Roman"/>
                <w:b/>
                <w:i/>
                <w:sz w:val="20"/>
                <w:szCs w:val="20"/>
              </w:rPr>
              <w:t>В системе газоснабжения н.п. Копанская</w:t>
            </w:r>
          </w:p>
        </w:tc>
      </w:tr>
      <w:tr w:rsidR="009855BF" w:rsidRPr="007D0A15" w:rsidTr="00D35015">
        <w:trPr>
          <w:cantSplit/>
          <w:trHeight w:val="1094"/>
        </w:trPr>
        <w:tc>
          <w:tcPr>
            <w:tcW w:w="2156"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 xml:space="preserve">Строительство газопроводных сооружений </w:t>
            </w:r>
          </w:p>
        </w:tc>
        <w:tc>
          <w:tcPr>
            <w:tcW w:w="1843"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Строительство магистрального газопровода</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2 очереди градостроительного освоения территории к объектам газоснабжения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магистрального газопровода диаметром </w:t>
            </w:r>
            <w:smartTag w:uri="urn:schemas-microsoft-com:office:smarttags" w:element="metricconverter">
              <w:smartTagPr>
                <w:attr w:name="ProductID" w:val="200 мм"/>
              </w:smartTagPr>
              <w:r w:rsidRPr="007D0A15">
                <w:rPr>
                  <w:rFonts w:ascii="Times New Roman" w:hAnsi="Times New Roman" w:cs="Times New Roman"/>
                  <w:sz w:val="20"/>
                  <w:szCs w:val="20"/>
                </w:rPr>
                <w:t>200 мм</w:t>
              </w:r>
            </w:smartTag>
            <w:r w:rsidRPr="007D0A15">
              <w:rPr>
                <w:rFonts w:ascii="Times New Roman" w:hAnsi="Times New Roman" w:cs="Times New Roman"/>
                <w:sz w:val="20"/>
                <w:szCs w:val="20"/>
              </w:rPr>
              <w:t xml:space="preserve"> протяженностью </w:t>
            </w:r>
            <w:smartTag w:uri="urn:schemas-microsoft-com:office:smarttags" w:element="metricconverter">
              <w:smartTagPr>
                <w:attr w:name="ProductID" w:val="6198 м"/>
              </w:smartTagPr>
              <w:r w:rsidRPr="007D0A15">
                <w:rPr>
                  <w:rFonts w:ascii="Times New Roman" w:hAnsi="Times New Roman" w:cs="Times New Roman"/>
                  <w:sz w:val="20"/>
                  <w:szCs w:val="20"/>
                </w:rPr>
                <w:t>6198 м</w:t>
              </w:r>
            </w:smartTag>
            <w:r w:rsidRPr="007D0A15">
              <w:rPr>
                <w:rFonts w:ascii="Times New Roman" w:hAnsi="Times New Roman" w:cs="Times New Roman"/>
                <w:sz w:val="20"/>
                <w:szCs w:val="20"/>
              </w:rPr>
              <w:t xml:space="preserve">  </w:t>
            </w:r>
          </w:p>
        </w:tc>
        <w:tc>
          <w:tcPr>
            <w:tcW w:w="2268"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Обеспечение услугами газоснабжения вновь осваиваемых территорий для жилищного строительства</w:t>
            </w:r>
          </w:p>
        </w:tc>
        <w:tc>
          <w:tcPr>
            <w:tcW w:w="1867" w:type="dxa"/>
            <w:vAlign w:val="center"/>
          </w:tcPr>
          <w:p w:rsidR="009855BF" w:rsidRPr="007D0A15" w:rsidRDefault="00D35015" w:rsidP="009855BF">
            <w:pPr>
              <w:spacing w:line="240" w:lineRule="auto"/>
              <w:ind w:left="-57" w:right="-57" w:firstLine="0"/>
              <w:jc w:val="left"/>
              <w:rPr>
                <w:rFonts w:cs="Times New Roman"/>
                <w:sz w:val="20"/>
                <w:szCs w:val="20"/>
              </w:rPr>
            </w:pPr>
            <w:r w:rsidRPr="007D0A15">
              <w:rPr>
                <w:rFonts w:cs="Times New Roman"/>
                <w:sz w:val="20"/>
                <w:szCs w:val="20"/>
              </w:rPr>
              <w:t>-</w:t>
            </w:r>
          </w:p>
        </w:tc>
      </w:tr>
      <w:tr w:rsidR="00D35015" w:rsidRPr="007D0A15" w:rsidTr="00D35015">
        <w:trPr>
          <w:cantSplit/>
          <w:trHeight w:val="70"/>
        </w:trPr>
        <w:tc>
          <w:tcPr>
            <w:tcW w:w="14654" w:type="dxa"/>
            <w:gridSpan w:val="6"/>
            <w:shd w:val="clear" w:color="auto" w:fill="A8D08D" w:themeFill="accent6" w:themeFillTint="99"/>
            <w:vAlign w:val="center"/>
          </w:tcPr>
          <w:p w:rsidR="00D35015" w:rsidRPr="007D0A15" w:rsidRDefault="00D35015" w:rsidP="00D35015">
            <w:pPr>
              <w:spacing w:line="240" w:lineRule="auto"/>
              <w:ind w:left="-57" w:right="-57" w:firstLine="0"/>
              <w:jc w:val="center"/>
              <w:rPr>
                <w:rFonts w:cs="Times New Roman"/>
                <w:sz w:val="20"/>
                <w:szCs w:val="20"/>
              </w:rPr>
            </w:pPr>
            <w:r w:rsidRPr="007D0A15">
              <w:rPr>
                <w:rFonts w:cs="Times New Roman"/>
                <w:b/>
                <w:i/>
                <w:sz w:val="20"/>
                <w:szCs w:val="20"/>
              </w:rPr>
              <w:t>В системе электроснабжения н.п. Копанская</w:t>
            </w:r>
          </w:p>
        </w:tc>
      </w:tr>
      <w:tr w:rsidR="009855BF" w:rsidRPr="007D0A15" w:rsidTr="00D35015">
        <w:trPr>
          <w:cantSplit/>
          <w:trHeight w:val="1094"/>
        </w:trPr>
        <w:tc>
          <w:tcPr>
            <w:tcW w:w="2156"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 xml:space="preserve">Строительство электроэнергетических объектов </w:t>
            </w:r>
          </w:p>
        </w:tc>
        <w:tc>
          <w:tcPr>
            <w:tcW w:w="1843"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Строительство воздушных линий электропередач</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2 очереди градостроительного освоения территории к объектам электроснабжения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ВЛ-35 кВ протяженностью </w:t>
            </w:r>
            <w:smartTag w:uri="urn:schemas-microsoft-com:office:smarttags" w:element="metricconverter">
              <w:smartTagPr>
                <w:attr w:name="ProductID" w:val="690 м"/>
              </w:smartTagPr>
              <w:r w:rsidRPr="007D0A15">
                <w:rPr>
                  <w:rFonts w:ascii="Times New Roman" w:hAnsi="Times New Roman" w:cs="Times New Roman"/>
                  <w:sz w:val="20"/>
                  <w:szCs w:val="20"/>
                </w:rPr>
                <w:t>690 м</w:t>
              </w:r>
            </w:smartTag>
            <w:r w:rsidRPr="007D0A15">
              <w:rPr>
                <w:rFonts w:ascii="Times New Roman" w:hAnsi="Times New Roman" w:cs="Times New Roman"/>
                <w:sz w:val="20"/>
                <w:szCs w:val="20"/>
              </w:rPr>
              <w:t xml:space="preserve">  </w:t>
            </w:r>
          </w:p>
        </w:tc>
        <w:tc>
          <w:tcPr>
            <w:tcW w:w="2268"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Обеспечение услугами электроснабжения вновь осваиваемых территорий для жилищного строительства</w:t>
            </w:r>
          </w:p>
        </w:tc>
        <w:tc>
          <w:tcPr>
            <w:tcW w:w="1867" w:type="dxa"/>
            <w:vAlign w:val="center"/>
          </w:tcPr>
          <w:p w:rsidR="009855BF" w:rsidRPr="007D0A15" w:rsidRDefault="00D35015" w:rsidP="009855BF">
            <w:pPr>
              <w:spacing w:line="240" w:lineRule="auto"/>
              <w:ind w:left="-57" w:right="-57" w:firstLine="0"/>
              <w:jc w:val="left"/>
              <w:rPr>
                <w:rFonts w:cs="Times New Roman"/>
                <w:sz w:val="20"/>
                <w:szCs w:val="20"/>
              </w:rPr>
            </w:pPr>
            <w:r w:rsidRPr="007D0A15">
              <w:rPr>
                <w:rFonts w:cs="Times New Roman"/>
                <w:sz w:val="20"/>
                <w:szCs w:val="20"/>
              </w:rPr>
              <w:t>-</w:t>
            </w:r>
          </w:p>
        </w:tc>
      </w:tr>
      <w:tr w:rsidR="009855BF" w:rsidRPr="007D0A15" w:rsidTr="00D35015">
        <w:trPr>
          <w:cantSplit/>
          <w:trHeight w:val="1094"/>
        </w:trPr>
        <w:tc>
          <w:tcPr>
            <w:tcW w:w="2156"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 xml:space="preserve">Строительство электроэнергетических объектов </w:t>
            </w:r>
          </w:p>
        </w:tc>
        <w:tc>
          <w:tcPr>
            <w:tcW w:w="1843"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Строительство кабельных линий электропередач</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Отсутствуют возможности для подключения потребителей 2 очереди градостроительного освоения территории к объектам электроснабжения </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 xml:space="preserve">Строительство КЛ-10 кВ протяженностью </w:t>
            </w:r>
            <w:smartTag w:uri="urn:schemas-microsoft-com:office:smarttags" w:element="metricconverter">
              <w:smartTagPr>
                <w:attr w:name="ProductID" w:val="2165 м"/>
              </w:smartTagPr>
              <w:r w:rsidRPr="007D0A15">
                <w:rPr>
                  <w:rFonts w:ascii="Times New Roman" w:hAnsi="Times New Roman" w:cs="Times New Roman"/>
                  <w:sz w:val="20"/>
                  <w:szCs w:val="20"/>
                </w:rPr>
                <w:t>2165 м</w:t>
              </w:r>
            </w:smartTag>
            <w:r w:rsidRPr="007D0A15">
              <w:rPr>
                <w:rFonts w:ascii="Times New Roman" w:hAnsi="Times New Roman" w:cs="Times New Roman"/>
                <w:sz w:val="20"/>
                <w:szCs w:val="20"/>
              </w:rPr>
              <w:t xml:space="preserve">  </w:t>
            </w:r>
          </w:p>
        </w:tc>
        <w:tc>
          <w:tcPr>
            <w:tcW w:w="2268"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Обеспечение услугами электроснабжения вновь осваиваемых территорий для жилищного строительства</w:t>
            </w:r>
          </w:p>
        </w:tc>
        <w:tc>
          <w:tcPr>
            <w:tcW w:w="1867" w:type="dxa"/>
            <w:vAlign w:val="center"/>
          </w:tcPr>
          <w:p w:rsidR="009855BF" w:rsidRPr="007D0A15" w:rsidRDefault="00D35015" w:rsidP="009855BF">
            <w:pPr>
              <w:spacing w:line="240" w:lineRule="auto"/>
              <w:ind w:left="-57" w:right="-57" w:firstLine="0"/>
              <w:jc w:val="left"/>
              <w:rPr>
                <w:rFonts w:cs="Times New Roman"/>
                <w:sz w:val="20"/>
                <w:szCs w:val="20"/>
              </w:rPr>
            </w:pPr>
            <w:r w:rsidRPr="007D0A15">
              <w:rPr>
                <w:rFonts w:cs="Times New Roman"/>
                <w:sz w:val="20"/>
                <w:szCs w:val="20"/>
              </w:rPr>
              <w:t>-</w:t>
            </w:r>
          </w:p>
        </w:tc>
      </w:tr>
      <w:tr w:rsidR="009855BF" w:rsidRPr="007D0A15" w:rsidTr="00D35015">
        <w:trPr>
          <w:cantSplit/>
          <w:trHeight w:val="1094"/>
        </w:trPr>
        <w:tc>
          <w:tcPr>
            <w:tcW w:w="2156"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Строительство электроэнергетических объектов</w:t>
            </w:r>
          </w:p>
        </w:tc>
        <w:tc>
          <w:tcPr>
            <w:tcW w:w="1843"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Строительство трансформаторной подстанции</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Отсутствуют возможности для подключения потребителей 2 очереди градостроительного освоения территории к объектам электроснабжения</w:t>
            </w:r>
          </w:p>
        </w:tc>
        <w:tc>
          <w:tcPr>
            <w:tcW w:w="2693"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Строительство ТП-35/10 кВ</w:t>
            </w:r>
          </w:p>
        </w:tc>
        <w:tc>
          <w:tcPr>
            <w:tcW w:w="2268"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Обеспечение услугами электроснабжения вновь осваиваемых территорий для жилищного строительства</w:t>
            </w:r>
          </w:p>
        </w:tc>
        <w:tc>
          <w:tcPr>
            <w:tcW w:w="1867" w:type="dxa"/>
            <w:vAlign w:val="center"/>
          </w:tcPr>
          <w:p w:rsidR="009855BF" w:rsidRPr="007D0A15" w:rsidRDefault="00D35015" w:rsidP="009855BF">
            <w:pPr>
              <w:spacing w:line="240" w:lineRule="auto"/>
              <w:ind w:left="-57" w:right="-57" w:firstLine="0"/>
              <w:jc w:val="left"/>
              <w:rPr>
                <w:rFonts w:cs="Times New Roman"/>
                <w:sz w:val="20"/>
                <w:szCs w:val="20"/>
              </w:rPr>
            </w:pPr>
            <w:r w:rsidRPr="007D0A15">
              <w:rPr>
                <w:rFonts w:cs="Times New Roman"/>
                <w:sz w:val="20"/>
                <w:szCs w:val="20"/>
              </w:rPr>
              <w:t>-</w:t>
            </w:r>
          </w:p>
        </w:tc>
      </w:tr>
      <w:tr w:rsidR="009855BF" w:rsidRPr="007D0A15" w:rsidTr="00D35015">
        <w:trPr>
          <w:cantSplit/>
          <w:trHeight w:val="1094"/>
        </w:trPr>
        <w:tc>
          <w:tcPr>
            <w:tcW w:w="2156"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Строительство электроэнергетических объектов</w:t>
            </w:r>
          </w:p>
        </w:tc>
        <w:tc>
          <w:tcPr>
            <w:tcW w:w="1843"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Строительство трансформаторной подстанции</w:t>
            </w:r>
          </w:p>
        </w:tc>
        <w:tc>
          <w:tcPr>
            <w:tcW w:w="3827" w:type="dxa"/>
            <w:vAlign w:val="center"/>
          </w:tcPr>
          <w:p w:rsidR="009855BF" w:rsidRPr="007D0A15" w:rsidRDefault="009855BF"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Отсутствуют возможности для подключения потребителей 2 очереди градостроительного освоения территории к объектам электроснабжения</w:t>
            </w:r>
          </w:p>
        </w:tc>
        <w:tc>
          <w:tcPr>
            <w:tcW w:w="2693" w:type="dxa"/>
            <w:vAlign w:val="center"/>
          </w:tcPr>
          <w:p w:rsidR="009855BF" w:rsidRPr="007D0A15" w:rsidRDefault="00E2655A" w:rsidP="00D35015">
            <w:pPr>
              <w:pStyle w:val="af0"/>
              <w:spacing w:after="0" w:line="240" w:lineRule="auto"/>
              <w:ind w:left="-57" w:right="-57"/>
              <w:jc w:val="left"/>
              <w:rPr>
                <w:rFonts w:ascii="Times New Roman" w:hAnsi="Times New Roman" w:cs="Times New Roman"/>
                <w:sz w:val="20"/>
                <w:szCs w:val="20"/>
              </w:rPr>
            </w:pPr>
            <w:r w:rsidRPr="007D0A15">
              <w:rPr>
                <w:rFonts w:ascii="Times New Roman" w:hAnsi="Times New Roman" w:cs="Times New Roman"/>
                <w:sz w:val="20"/>
                <w:szCs w:val="20"/>
              </w:rPr>
              <w:t>Строительство ТП-10/</w:t>
            </w:r>
            <w:r w:rsidR="009855BF" w:rsidRPr="007D0A15">
              <w:rPr>
                <w:rFonts w:ascii="Times New Roman" w:hAnsi="Times New Roman" w:cs="Times New Roman"/>
                <w:sz w:val="20"/>
                <w:szCs w:val="20"/>
              </w:rPr>
              <w:t>04 кВ в количестве 3 шт.</w:t>
            </w:r>
          </w:p>
        </w:tc>
        <w:tc>
          <w:tcPr>
            <w:tcW w:w="2268" w:type="dxa"/>
            <w:vAlign w:val="center"/>
          </w:tcPr>
          <w:p w:rsidR="009855BF" w:rsidRPr="007D0A15" w:rsidRDefault="009855BF" w:rsidP="00D35015">
            <w:pPr>
              <w:spacing w:line="240" w:lineRule="auto"/>
              <w:ind w:left="-57" w:right="-57" w:firstLine="0"/>
              <w:jc w:val="left"/>
              <w:rPr>
                <w:sz w:val="20"/>
                <w:szCs w:val="20"/>
              </w:rPr>
            </w:pPr>
            <w:r w:rsidRPr="007D0A15">
              <w:rPr>
                <w:sz w:val="20"/>
                <w:szCs w:val="20"/>
              </w:rPr>
              <w:t>Обеспечение услугами электроснабжения вновь осваиваемых территорий для жилищного строительства</w:t>
            </w:r>
          </w:p>
        </w:tc>
        <w:tc>
          <w:tcPr>
            <w:tcW w:w="1867" w:type="dxa"/>
            <w:vAlign w:val="center"/>
          </w:tcPr>
          <w:p w:rsidR="009855BF" w:rsidRPr="007D0A15" w:rsidRDefault="00D35015" w:rsidP="009855BF">
            <w:pPr>
              <w:spacing w:line="240" w:lineRule="auto"/>
              <w:ind w:left="-57" w:right="-57" w:firstLine="0"/>
              <w:jc w:val="left"/>
              <w:rPr>
                <w:rFonts w:cs="Times New Roman"/>
                <w:sz w:val="20"/>
                <w:szCs w:val="20"/>
              </w:rPr>
            </w:pPr>
            <w:r w:rsidRPr="007D0A15">
              <w:rPr>
                <w:rFonts w:cs="Times New Roman"/>
                <w:sz w:val="20"/>
                <w:szCs w:val="20"/>
              </w:rPr>
              <w:t>-</w:t>
            </w:r>
          </w:p>
        </w:tc>
      </w:tr>
    </w:tbl>
    <w:p w:rsidR="009855BF" w:rsidRPr="007D0A15" w:rsidRDefault="009855BF" w:rsidP="009855BF"/>
    <w:p w:rsidR="009855BF" w:rsidRPr="007D0A15" w:rsidRDefault="009855BF" w:rsidP="009855BF">
      <w:pPr>
        <w:sectPr w:rsidR="009855BF" w:rsidRPr="007D0A15" w:rsidSect="009D6079">
          <w:pgSz w:w="16838" w:h="11906" w:orient="landscape"/>
          <w:pgMar w:top="1701" w:right="1134" w:bottom="851" w:left="1134" w:header="709" w:footer="709" w:gutter="0"/>
          <w:cols w:space="708"/>
          <w:docGrid w:linePitch="360"/>
        </w:sectPr>
      </w:pPr>
    </w:p>
    <w:p w:rsidR="009D6079" w:rsidRPr="007D0A15" w:rsidRDefault="00ED6CA7">
      <w:pPr>
        <w:rPr>
          <w:b/>
          <w:i/>
        </w:rPr>
      </w:pPr>
      <w:r w:rsidRPr="007D0A15">
        <w:rPr>
          <w:b/>
          <w:i/>
        </w:rPr>
        <w:t>Программа комплексного развития транспортной инфраструктуры Копанского сельского поселения Ейского района на 2017-2030 годы</w:t>
      </w:r>
    </w:p>
    <w:p w:rsidR="009D6079" w:rsidRPr="007D0A15" w:rsidRDefault="00FE1FF6">
      <w:r w:rsidRPr="007D0A15">
        <w:t>Цель программы – создание условий для устойчивого функционирования транспортной системы Копанского сельского поселения, повышение уровня безопасности дорожного движения, развитие автомобильно-дорожной инфраструктуры, сохранение и совершенствование существующей сети автомобильных дорог, доведение ее технического состояния до уровня, соответствующего нормативным требованиям.</w:t>
      </w:r>
    </w:p>
    <w:p w:rsidR="00ED6CA7" w:rsidRPr="007D0A15" w:rsidRDefault="00CC7F04">
      <w:r w:rsidRPr="007D0A15">
        <w:t>В настоящее время протяженность автомобильных дорог общего пользования Копанского сельского поселения составля</w:t>
      </w:r>
      <w:r w:rsidR="009D3BDD" w:rsidRPr="007D0A15">
        <w:t>ет: местного значения 47,831 км, в том числе с твердым покрытием 19,016 км.</w:t>
      </w:r>
    </w:p>
    <w:p w:rsidR="00CC7F04" w:rsidRPr="007D0A15" w:rsidRDefault="00CC7F04" w:rsidP="00CC7F04">
      <w:r w:rsidRPr="007D0A15">
        <w:t>По территории поселения проходит автодорога регионального значения общего пользования Ейск-Ясенская-Новоминская, связывающая поселение с железнодорожным узлом, аэропортом и морским портом, находящимися в районном центре – городе Ейске, на расстоянии 55 км, а также с краевым центром - городом Краснодаром, находящимся на расстоянии 200 км.</w:t>
      </w:r>
    </w:p>
    <w:p w:rsidR="00CC7F04" w:rsidRPr="007D0A15" w:rsidRDefault="00CC7F04" w:rsidP="00CC7F04">
      <w:r w:rsidRPr="007D0A15">
        <w:t>Интенсивность движения по данной дороге составляет 1500 авт./сутки.</w:t>
      </w:r>
    </w:p>
    <w:p w:rsidR="00CC7F04" w:rsidRPr="007D0A15" w:rsidRDefault="00CC7F04" w:rsidP="00CC7F04">
      <w:r w:rsidRPr="007D0A15">
        <w:t>Кроме того, территория покрыта густой сетью полевых дорог.</w:t>
      </w:r>
    </w:p>
    <w:p w:rsidR="00ED6CA7" w:rsidRPr="007D0A15" w:rsidRDefault="00CC7F04" w:rsidP="00CC7F04">
      <w:r w:rsidRPr="007D0A15">
        <w:t>Основной проблемой дорожной сети является высокий процент износа. В населенном пункте большая часть существующих автодорог с грунтовым покрытием, отсутствуют объекты обслуживания автотранспорта и придорожного сервиса.</w:t>
      </w:r>
    </w:p>
    <w:p w:rsidR="009D3BDD" w:rsidRPr="007D0A15" w:rsidRDefault="009D3BDD" w:rsidP="009D3BDD">
      <w:r w:rsidRPr="007D0A15">
        <w:t>Основными улицами движения автомобильного транспорта станицы Копанской являются улицы Калинина, Ленина, О. Кошевого и улица Верхняя, те улицы по которым осуществляется подъезд к социальным и производственным объектам, осуществляемым легковым и грузовым автотранспортом. На данных участках дорог интенсивность движения потоков транспортных средств составляет от 100 до 500 ед./сутки.</w:t>
      </w:r>
    </w:p>
    <w:p w:rsidR="009D3BDD" w:rsidRPr="007D0A15" w:rsidRDefault="009D3BDD" w:rsidP="009D3BDD">
      <w:r w:rsidRPr="007D0A15">
        <w:t>На остальных автомобильных дорогах поселения интенсивность движения потоков транспортных средств составляет менее 100 ед./сут.</w:t>
      </w:r>
    </w:p>
    <w:p w:rsidR="009D3BDD" w:rsidRPr="007D0A15" w:rsidRDefault="009D3BDD" w:rsidP="009D3BDD">
      <w:r w:rsidRPr="007D0A15">
        <w:t>Скорость движения на дорогах поселения составляет 60-40 км/час.</w:t>
      </w:r>
    </w:p>
    <w:p w:rsidR="009D3BDD" w:rsidRPr="007D0A15" w:rsidRDefault="004E2329" w:rsidP="009D3BDD">
      <w:r w:rsidRPr="007D0A15">
        <w:t>Укрупненно</w:t>
      </w:r>
      <w:r w:rsidR="009D3BDD" w:rsidRPr="007D0A15">
        <w:t>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p w:rsidR="009D3BDD" w:rsidRPr="007D0A15" w:rsidRDefault="009D3BDD" w:rsidP="009D3BDD">
      <w:r w:rsidRPr="007D0A15">
        <w:t>- выполнить реконструкцию существующих объектов транспортной инфраструктуры;</w:t>
      </w:r>
    </w:p>
    <w:p w:rsidR="009D3BDD" w:rsidRPr="007D0A15" w:rsidRDefault="009D3BDD" w:rsidP="009D3BDD">
      <w:r w:rsidRPr="007D0A15">
        <w:t>- проектирование нового объекта АЗС на территории станицы, примыкающей с юга от автодороги Ейск-Ясенская-Новоминская;</w:t>
      </w:r>
    </w:p>
    <w:p w:rsidR="009D3BDD" w:rsidRPr="007D0A15" w:rsidRDefault="009D3BDD" w:rsidP="009D3BDD">
      <w:r w:rsidRPr="007D0A15">
        <w:t>- провести работы по поэтапному усовершенствованию дорожного полотна на грунтовых дорогах;</w:t>
      </w:r>
    </w:p>
    <w:p w:rsidR="009D3BDD" w:rsidRPr="007D0A15" w:rsidRDefault="009D3BDD" w:rsidP="009D3BDD">
      <w:r w:rsidRPr="007D0A15">
        <w:t>- капитальный ремонт, ремонт, содержание автомобильных дорог местного значения и искусственных сооружений на них;</w:t>
      </w:r>
    </w:p>
    <w:p w:rsidR="009D3BDD" w:rsidRPr="007D0A15" w:rsidRDefault="009D3BDD" w:rsidP="009D3BDD">
      <w:r w:rsidRPr="007D0A15">
        <w:t>- размещение дорожных знаков и указателей на улицах населённых пунктов;</w:t>
      </w:r>
    </w:p>
    <w:p w:rsidR="009D3BDD" w:rsidRPr="007D0A15" w:rsidRDefault="009D3BDD" w:rsidP="009D3BDD">
      <w:r w:rsidRPr="007D0A15">
        <w:t>- оборудование остановочных площадок;</w:t>
      </w:r>
    </w:p>
    <w:p w:rsidR="009D3BDD" w:rsidRPr="007D0A15" w:rsidRDefault="009D3BDD" w:rsidP="009D3BDD">
      <w:r w:rsidRPr="007D0A15">
        <w:t>- создание инфраструктуры автосервиса.</w:t>
      </w:r>
    </w:p>
    <w:p w:rsidR="009D6079" w:rsidRPr="007D0A15" w:rsidRDefault="009D3BDD">
      <w:r w:rsidRPr="007D0A15">
        <w:t xml:space="preserve">В программе </w:t>
      </w:r>
      <w:r w:rsidR="004E2329" w:rsidRPr="007D0A15">
        <w:t>назначено необходимое количество постов на СТО равное 1, расчетное количество колонок на АЗС – 2.</w:t>
      </w:r>
    </w:p>
    <w:p w:rsidR="009D6079" w:rsidRPr="007D0A15" w:rsidRDefault="007C59D3">
      <w:pPr>
        <w:rPr>
          <w:b/>
          <w:i/>
        </w:rPr>
      </w:pPr>
      <w:r w:rsidRPr="007D0A15">
        <w:rPr>
          <w:b/>
          <w:i/>
        </w:rPr>
        <w:t>Программа комплексного развития социальной инфраструктуры Копанского сельского поселения Ейского района на 2017-2030 годы</w:t>
      </w:r>
    </w:p>
    <w:p w:rsidR="009D6079" w:rsidRPr="007D0A15" w:rsidRDefault="00BE4478" w:rsidP="00BE4478">
      <w:r w:rsidRPr="007D0A15">
        <w:t>Цель программы – обеспечение развития социальной инфраструктуры Копанского сельского поселения для закрепления населения, повышения уровня его жизни.</w:t>
      </w:r>
    </w:p>
    <w:p w:rsidR="005B554E" w:rsidRPr="007D0A15" w:rsidRDefault="005B554E" w:rsidP="005B554E">
      <w:r w:rsidRPr="007D0A15">
        <w:rPr>
          <w:b/>
        </w:rPr>
        <w:t>Образование.</w:t>
      </w:r>
      <w:r w:rsidRPr="007D0A15">
        <w:t xml:space="preserve"> Сеть образовательных учреждений Копанского сельского поселения представлена 2-мя образовательными учреждениями: дошкольным образовательным учреждением – детским садом вместимостью 170 мест и общеобразовательной школой вместимостью 400 мест</w:t>
      </w:r>
      <w:r w:rsidR="00D2051D" w:rsidRPr="007D0A15">
        <w:rPr>
          <w:rStyle w:val="ae"/>
        </w:rPr>
        <w:footnoteReference w:id="12"/>
      </w:r>
      <w:r w:rsidRPr="007D0A15">
        <w:t>. Обеспеченность населения образовательными учреждениями соответствует минимальным нормативам обеспеченности и достаточна для полноценного обеспечения населения образовательными услугами.</w:t>
      </w:r>
    </w:p>
    <w:p w:rsidR="005B554E" w:rsidRPr="007D0A15" w:rsidRDefault="005B554E" w:rsidP="005B554E">
      <w:r w:rsidRPr="007D0A15">
        <w:rPr>
          <w:b/>
        </w:rPr>
        <w:t xml:space="preserve">Здравоохранение. </w:t>
      </w:r>
      <w:r w:rsidRPr="007D0A15">
        <w:t>На территории Копанского сельского поселения оказывают медицинскую помощь Копанская участковая больница на 20 койко-мест и станция скорой помощи. Обеспеченность населения учреждениями здравоохранения соответствует минимальным нормативам обеспеченности и достаточна для полноценного обеспечения населения медицинскими услугами.</w:t>
      </w:r>
    </w:p>
    <w:p w:rsidR="005B554E" w:rsidRPr="007D0A15" w:rsidRDefault="005B554E" w:rsidP="005B554E">
      <w:r w:rsidRPr="007D0A15">
        <w:rPr>
          <w:b/>
        </w:rPr>
        <w:t>Социальное обслуживание.</w:t>
      </w:r>
      <w:r w:rsidRPr="007D0A15">
        <w:t xml:space="preserve"> В настоящее время на территории поселения функционирует 1 отделение социального обслуживания на дому граждан пожилого возраста и инвалидов, которое обслуживает 176 человек.</w:t>
      </w:r>
    </w:p>
    <w:p w:rsidR="005B554E" w:rsidRPr="007D0A15" w:rsidRDefault="005B554E" w:rsidP="005B554E">
      <w:r w:rsidRPr="007D0A15">
        <w:rPr>
          <w:b/>
        </w:rPr>
        <w:t xml:space="preserve">Спортивные объекты. </w:t>
      </w:r>
      <w:r w:rsidRPr="007D0A15">
        <w:t>Спортивная база поселения представлена 4 спортивными сооружениями, из них:</w:t>
      </w:r>
    </w:p>
    <w:p w:rsidR="005B554E" w:rsidRPr="007D0A15" w:rsidRDefault="005B554E" w:rsidP="005B554E">
      <w:r w:rsidRPr="007D0A15">
        <w:t>- 2 плоскостных спортивных сооружения — 1 стадион (между ул. Верхней и Пушкина) площадью 1 га и 1 спортивная площадка при школе;</w:t>
      </w:r>
    </w:p>
    <w:p w:rsidR="005B554E" w:rsidRPr="007D0A15" w:rsidRDefault="005B554E" w:rsidP="005B554E">
      <w:r w:rsidRPr="007D0A15">
        <w:t>- спортивный зал в общеобразовательной школе;</w:t>
      </w:r>
    </w:p>
    <w:p w:rsidR="005B554E" w:rsidRPr="007D0A15" w:rsidRDefault="005B554E" w:rsidP="005B554E">
      <w:r w:rsidRPr="007D0A15">
        <w:t>- спортивный зал в сельском доме культуры.</w:t>
      </w:r>
    </w:p>
    <w:p w:rsidR="005B554E" w:rsidRPr="007D0A15" w:rsidRDefault="005B554E" w:rsidP="005B554E">
      <w:r w:rsidRPr="007D0A15">
        <w:rPr>
          <w:b/>
        </w:rPr>
        <w:t xml:space="preserve">Учреждения культуры и искусства. </w:t>
      </w:r>
      <w:r w:rsidRPr="007D0A15">
        <w:t>Учреждения культуры территории поселения представлены Домом культуры, сельской библиотекой.</w:t>
      </w:r>
    </w:p>
    <w:p w:rsidR="00B27537" w:rsidRPr="007D0A15" w:rsidRDefault="00B27537">
      <w:r w:rsidRPr="007D0A15">
        <w:t>Станица полностью обеспечена учреждениями образования, здравоохранения и социального обслуживания. Нет необходимости в дополнительном строительстве физкультурно-спортивных сооружений, непродовольственных магазинов, учреждений и предприятий бытового обслуживания.</w:t>
      </w:r>
    </w:p>
    <w:p w:rsidR="009D6079" w:rsidRPr="007D0A15" w:rsidRDefault="00B27537">
      <w:r w:rsidRPr="007D0A15">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p w:rsidR="00B27537" w:rsidRPr="007D0A15" w:rsidRDefault="00B27537" w:rsidP="00B27537">
      <w:r w:rsidRPr="007D0A15">
        <w:t>- капитальный ремонт сельского дома культуры;</w:t>
      </w:r>
    </w:p>
    <w:p w:rsidR="00B27537" w:rsidRPr="007D0A15" w:rsidRDefault="00B27537" w:rsidP="00B27537">
      <w:r w:rsidRPr="007D0A15">
        <w:t>- капитальный ремонт кровли, замена оконных и дверных блоков, ремонт спортзала в МБОУ СОШ №8;</w:t>
      </w:r>
    </w:p>
    <w:p w:rsidR="00B27537" w:rsidRPr="007D0A15" w:rsidRDefault="00B27537" w:rsidP="00B27537">
      <w:r w:rsidRPr="007D0A15">
        <w:t>- замена оконных блоков, капитальный ремонт системы канализации в МДОУ ДСКВ №1;</w:t>
      </w:r>
    </w:p>
    <w:p w:rsidR="00B27537" w:rsidRPr="007D0A15" w:rsidRDefault="00B27537" w:rsidP="00B27537">
      <w:r w:rsidRPr="007D0A15">
        <w:t>- реконструкция и капитальный ремонт участковой больницы.</w:t>
      </w:r>
    </w:p>
    <w:p w:rsidR="00B11222" w:rsidRPr="007D0A15" w:rsidRDefault="00B11222"/>
    <w:p w:rsidR="0075194D" w:rsidRPr="007D0A15" w:rsidRDefault="0075194D">
      <w:pPr>
        <w:spacing w:after="160" w:line="259" w:lineRule="auto"/>
        <w:ind w:firstLine="0"/>
        <w:jc w:val="left"/>
      </w:pPr>
      <w:r w:rsidRPr="007D0A15">
        <w:br w:type="page"/>
      </w:r>
    </w:p>
    <w:p w:rsidR="00753E9D" w:rsidRPr="007D0A15" w:rsidRDefault="00753E9D" w:rsidP="00753E9D">
      <w:pPr>
        <w:pStyle w:val="a4"/>
        <w:numPr>
          <w:ilvl w:val="0"/>
          <w:numId w:val="1"/>
        </w:numPr>
        <w:outlineLvl w:val="0"/>
        <w:rPr>
          <w:b/>
          <w:sz w:val="28"/>
          <w:szCs w:val="28"/>
        </w:rPr>
      </w:pPr>
      <w:bookmarkStart w:id="16" w:name="_Toc531339321"/>
      <w:r w:rsidRPr="007D0A15">
        <w:rPr>
          <w:b/>
          <w:bCs/>
          <w:sz w:val="28"/>
          <w:szCs w:val="28"/>
        </w:rPr>
        <w:t>Обоснование создания новых объектов местного значения и изменения функциональных зон</w:t>
      </w:r>
      <w:bookmarkEnd w:id="16"/>
    </w:p>
    <w:p w:rsidR="003A40A5" w:rsidRPr="007D0A15" w:rsidRDefault="003A40A5" w:rsidP="003A40A5"/>
    <w:p w:rsidR="003A40A5" w:rsidRPr="007D0A15" w:rsidRDefault="003A40A5" w:rsidP="003A40A5">
      <w:pPr>
        <w:rPr>
          <w:b/>
        </w:rPr>
      </w:pPr>
      <w:r w:rsidRPr="007D0A15">
        <w:rPr>
          <w:b/>
        </w:rPr>
        <w:t>Обоснование создания новых объектов местного значения</w:t>
      </w:r>
    </w:p>
    <w:p w:rsidR="003A40A5" w:rsidRPr="007D0A15" w:rsidRDefault="003A40A5" w:rsidP="003A40A5">
      <w:r w:rsidRPr="007D0A15">
        <w:t>Оценка возможного влияния планируемых для размещения объектов местного значения Копанского сельского поселения на комплексное развитие территории произведена на базе материалов ранее разработанного генплана и исходных данных, полученных от Заказчика и с сайта ФГИС ТП (</w:t>
      </w:r>
      <w:hyperlink r:id="rId17" w:history="1">
        <w:r w:rsidRPr="007D0A15">
          <w:rPr>
            <w:rStyle w:val="a7"/>
          </w:rPr>
          <w:t>https://fgistp.economy.gov.ru/</w:t>
        </w:r>
      </w:hyperlink>
      <w:r w:rsidRPr="007D0A15">
        <w:t xml:space="preserve">). Указанные сведения наряду с архитектурно-планировочными решениями генплана являются одним из элементов обоснования создания новых объектов местного значения и представлены в разбивке по своему назначению применительно к решениям вопросов местного значения согласно Устава </w:t>
      </w:r>
      <w:r w:rsidRPr="007D0A15">
        <w:rPr>
          <w:kern w:val="1"/>
          <w:shd w:val="clear" w:color="auto" w:fill="FFFFFF"/>
        </w:rPr>
        <w:t>Копанского сельского поселения Ейского района</w:t>
      </w:r>
      <w:r w:rsidRPr="007D0A15">
        <w:t xml:space="preserve"> (таблица 5.1).</w:t>
      </w:r>
    </w:p>
    <w:p w:rsidR="006D1870" w:rsidRPr="007D0A15" w:rsidRDefault="006D1870" w:rsidP="003A40A5"/>
    <w:p w:rsidR="003A40A5" w:rsidRPr="007D0A15" w:rsidRDefault="003A40A5" w:rsidP="003A40A5">
      <w:pPr>
        <w:spacing w:line="240" w:lineRule="auto"/>
        <w:ind w:firstLine="0"/>
        <w:jc w:val="center"/>
        <w:outlineLvl w:val="4"/>
      </w:pPr>
      <w:r w:rsidRPr="007D0A15">
        <w:t>Таблица 5.1. Сведения о наименованиях, основных характеристиках и влиянии на комплексное развитие территории планируемых для размещения объектов местного значения Копанского сельского поселения</w:t>
      </w:r>
    </w:p>
    <w:tbl>
      <w:tblPr>
        <w:tblStyle w:val="af"/>
        <w:tblW w:w="9351" w:type="dxa"/>
        <w:tblLook w:val="04A0" w:firstRow="1" w:lastRow="0" w:firstColumn="1" w:lastColumn="0" w:noHBand="0" w:noVBand="1"/>
      </w:tblPr>
      <w:tblGrid>
        <w:gridCol w:w="533"/>
        <w:gridCol w:w="2010"/>
        <w:gridCol w:w="2142"/>
        <w:gridCol w:w="4666"/>
      </w:tblGrid>
      <w:tr w:rsidR="003A40A5" w:rsidRPr="007D0A15" w:rsidTr="009E7A7B">
        <w:trPr>
          <w:trHeight w:val="525"/>
          <w:tblHeader/>
        </w:trPr>
        <w:tc>
          <w:tcPr>
            <w:tcW w:w="533" w:type="dxa"/>
            <w:shd w:val="clear" w:color="auto" w:fill="DEEAF6" w:themeFill="accent1" w:themeFillTint="33"/>
            <w:vAlign w:val="center"/>
          </w:tcPr>
          <w:p w:rsidR="003A40A5" w:rsidRPr="007D0A15" w:rsidRDefault="003A40A5" w:rsidP="009E7A7B">
            <w:pPr>
              <w:spacing w:line="240" w:lineRule="auto"/>
              <w:ind w:firstLine="0"/>
              <w:contextualSpacing/>
              <w:jc w:val="center"/>
              <w:rPr>
                <w:rFonts w:cs="Times New Roman"/>
                <w:b/>
                <w:bCs/>
                <w:sz w:val="20"/>
                <w:szCs w:val="20"/>
              </w:rPr>
            </w:pPr>
            <w:r w:rsidRPr="007D0A15">
              <w:rPr>
                <w:rFonts w:cs="Times New Roman"/>
                <w:b/>
                <w:bCs/>
                <w:sz w:val="20"/>
                <w:szCs w:val="20"/>
              </w:rPr>
              <w:t>№</w:t>
            </w:r>
          </w:p>
          <w:p w:rsidR="003A40A5" w:rsidRPr="007D0A15" w:rsidRDefault="003A40A5" w:rsidP="009E7A7B">
            <w:pPr>
              <w:spacing w:line="240" w:lineRule="auto"/>
              <w:ind w:firstLine="0"/>
              <w:contextualSpacing/>
              <w:jc w:val="center"/>
              <w:rPr>
                <w:rFonts w:cs="Times New Roman"/>
                <w:b/>
                <w:bCs/>
                <w:sz w:val="20"/>
                <w:szCs w:val="20"/>
              </w:rPr>
            </w:pPr>
            <w:r w:rsidRPr="007D0A15">
              <w:rPr>
                <w:rFonts w:cs="Times New Roman"/>
                <w:b/>
                <w:bCs/>
                <w:sz w:val="20"/>
                <w:szCs w:val="20"/>
              </w:rPr>
              <w:t>п/п</w:t>
            </w:r>
          </w:p>
        </w:tc>
        <w:tc>
          <w:tcPr>
            <w:tcW w:w="2010" w:type="dxa"/>
            <w:shd w:val="clear" w:color="auto" w:fill="DEEAF6" w:themeFill="accent1" w:themeFillTint="33"/>
            <w:vAlign w:val="center"/>
          </w:tcPr>
          <w:p w:rsidR="003A40A5" w:rsidRPr="007D0A15" w:rsidRDefault="003A40A5" w:rsidP="009E7A7B">
            <w:pPr>
              <w:spacing w:line="240" w:lineRule="auto"/>
              <w:ind w:firstLine="0"/>
              <w:contextualSpacing/>
              <w:jc w:val="center"/>
              <w:rPr>
                <w:rFonts w:cs="Times New Roman"/>
                <w:b/>
                <w:bCs/>
                <w:sz w:val="20"/>
                <w:szCs w:val="20"/>
              </w:rPr>
            </w:pPr>
            <w:r w:rsidRPr="007D0A15">
              <w:rPr>
                <w:rFonts w:cs="Times New Roman"/>
                <w:b/>
                <w:bCs/>
                <w:sz w:val="20"/>
                <w:szCs w:val="20"/>
              </w:rPr>
              <w:t>Наименование</w:t>
            </w:r>
          </w:p>
        </w:tc>
        <w:tc>
          <w:tcPr>
            <w:tcW w:w="2142" w:type="dxa"/>
            <w:shd w:val="clear" w:color="auto" w:fill="DEEAF6" w:themeFill="accent1" w:themeFillTint="33"/>
            <w:vAlign w:val="center"/>
          </w:tcPr>
          <w:p w:rsidR="003A40A5" w:rsidRPr="007D0A15" w:rsidRDefault="003A40A5" w:rsidP="009E7A7B">
            <w:pPr>
              <w:spacing w:line="240" w:lineRule="auto"/>
              <w:ind w:firstLine="0"/>
              <w:contextualSpacing/>
              <w:jc w:val="center"/>
              <w:rPr>
                <w:rFonts w:cs="Times New Roman"/>
                <w:b/>
                <w:bCs/>
                <w:sz w:val="20"/>
                <w:szCs w:val="20"/>
              </w:rPr>
            </w:pPr>
            <w:r w:rsidRPr="007D0A15">
              <w:rPr>
                <w:rFonts w:cs="Times New Roman"/>
                <w:b/>
                <w:sz w:val="20"/>
                <w:szCs w:val="20"/>
              </w:rPr>
              <w:t>Основные характеристики</w:t>
            </w:r>
          </w:p>
        </w:tc>
        <w:tc>
          <w:tcPr>
            <w:tcW w:w="4666" w:type="dxa"/>
            <w:shd w:val="clear" w:color="auto" w:fill="DEEAF6" w:themeFill="accent1" w:themeFillTint="33"/>
            <w:vAlign w:val="center"/>
          </w:tcPr>
          <w:p w:rsidR="003A40A5" w:rsidRPr="007D0A15" w:rsidRDefault="003A40A5" w:rsidP="009E7A7B">
            <w:pPr>
              <w:spacing w:line="240" w:lineRule="auto"/>
              <w:ind w:firstLine="0"/>
              <w:contextualSpacing/>
              <w:jc w:val="center"/>
              <w:rPr>
                <w:rFonts w:cs="Times New Roman"/>
                <w:b/>
                <w:bCs/>
                <w:sz w:val="20"/>
                <w:szCs w:val="20"/>
              </w:rPr>
            </w:pPr>
            <w:r w:rsidRPr="007D0A15">
              <w:rPr>
                <w:rFonts w:cs="Times New Roman"/>
                <w:b/>
                <w:sz w:val="20"/>
                <w:szCs w:val="20"/>
              </w:rPr>
              <w:t>Влияние планируемых для размещения объектов на комплексное развитие территории</w:t>
            </w:r>
          </w:p>
        </w:tc>
      </w:tr>
      <w:tr w:rsidR="003A40A5" w:rsidRPr="007D0A15" w:rsidTr="009E7A7B">
        <w:trPr>
          <w:trHeight w:val="224"/>
          <w:tblHeader/>
        </w:trPr>
        <w:tc>
          <w:tcPr>
            <w:tcW w:w="533" w:type="dxa"/>
            <w:shd w:val="clear" w:color="auto" w:fill="DEEAF6" w:themeFill="accent1" w:themeFillTint="33"/>
            <w:vAlign w:val="center"/>
          </w:tcPr>
          <w:p w:rsidR="003A40A5" w:rsidRPr="007D0A15" w:rsidRDefault="003A40A5" w:rsidP="009E7A7B">
            <w:pPr>
              <w:tabs>
                <w:tab w:val="left" w:pos="286"/>
              </w:tabs>
              <w:spacing w:line="240" w:lineRule="auto"/>
              <w:ind w:firstLine="0"/>
              <w:jc w:val="center"/>
              <w:rPr>
                <w:rFonts w:cs="Times New Roman"/>
                <w:b/>
                <w:sz w:val="20"/>
                <w:szCs w:val="20"/>
              </w:rPr>
            </w:pPr>
            <w:r w:rsidRPr="007D0A15">
              <w:rPr>
                <w:rFonts w:cs="Times New Roman"/>
                <w:b/>
                <w:sz w:val="20"/>
                <w:szCs w:val="20"/>
              </w:rPr>
              <w:t>1</w:t>
            </w:r>
          </w:p>
        </w:tc>
        <w:tc>
          <w:tcPr>
            <w:tcW w:w="2010" w:type="dxa"/>
            <w:shd w:val="clear" w:color="auto" w:fill="DEEAF6" w:themeFill="accent1" w:themeFillTint="33"/>
            <w:vAlign w:val="center"/>
          </w:tcPr>
          <w:p w:rsidR="003A40A5" w:rsidRPr="007D0A15" w:rsidRDefault="003A40A5" w:rsidP="009E7A7B">
            <w:pPr>
              <w:spacing w:line="240" w:lineRule="auto"/>
              <w:ind w:firstLine="0"/>
              <w:jc w:val="center"/>
              <w:rPr>
                <w:rFonts w:cs="Times New Roman"/>
                <w:b/>
                <w:sz w:val="20"/>
                <w:szCs w:val="20"/>
              </w:rPr>
            </w:pPr>
            <w:r w:rsidRPr="007D0A15">
              <w:rPr>
                <w:rFonts w:cs="Times New Roman"/>
                <w:b/>
                <w:sz w:val="20"/>
                <w:szCs w:val="20"/>
              </w:rPr>
              <w:t>2</w:t>
            </w:r>
          </w:p>
        </w:tc>
        <w:tc>
          <w:tcPr>
            <w:tcW w:w="2142" w:type="dxa"/>
            <w:shd w:val="clear" w:color="auto" w:fill="DEEAF6" w:themeFill="accent1" w:themeFillTint="33"/>
            <w:vAlign w:val="center"/>
          </w:tcPr>
          <w:p w:rsidR="003A40A5" w:rsidRPr="007D0A15" w:rsidRDefault="003A40A5" w:rsidP="009E7A7B">
            <w:pPr>
              <w:spacing w:line="240" w:lineRule="auto"/>
              <w:ind w:firstLine="0"/>
              <w:jc w:val="center"/>
              <w:rPr>
                <w:rFonts w:cs="Times New Roman"/>
                <w:b/>
                <w:sz w:val="20"/>
                <w:szCs w:val="20"/>
              </w:rPr>
            </w:pPr>
            <w:r w:rsidRPr="007D0A15">
              <w:rPr>
                <w:rFonts w:cs="Times New Roman"/>
                <w:b/>
                <w:sz w:val="20"/>
                <w:szCs w:val="20"/>
              </w:rPr>
              <w:t>3</w:t>
            </w:r>
          </w:p>
        </w:tc>
        <w:tc>
          <w:tcPr>
            <w:tcW w:w="4666" w:type="dxa"/>
            <w:shd w:val="clear" w:color="auto" w:fill="DEEAF6" w:themeFill="accent1" w:themeFillTint="33"/>
            <w:vAlign w:val="center"/>
          </w:tcPr>
          <w:p w:rsidR="003A40A5" w:rsidRPr="007D0A15" w:rsidRDefault="003A40A5" w:rsidP="009E7A7B">
            <w:pPr>
              <w:spacing w:line="240" w:lineRule="auto"/>
              <w:ind w:firstLine="0"/>
              <w:jc w:val="center"/>
              <w:rPr>
                <w:rFonts w:cs="Times New Roman"/>
                <w:b/>
                <w:sz w:val="20"/>
                <w:szCs w:val="20"/>
              </w:rPr>
            </w:pPr>
            <w:r w:rsidRPr="007D0A15">
              <w:rPr>
                <w:rFonts w:cs="Times New Roman"/>
                <w:b/>
                <w:sz w:val="20"/>
                <w:szCs w:val="20"/>
              </w:rPr>
              <w:t>4</w:t>
            </w:r>
          </w:p>
        </w:tc>
      </w:tr>
      <w:tr w:rsidR="003A40A5" w:rsidRPr="007D0A15" w:rsidTr="009E7A7B">
        <w:trPr>
          <w:trHeight w:val="224"/>
        </w:trPr>
        <w:tc>
          <w:tcPr>
            <w:tcW w:w="9351" w:type="dxa"/>
            <w:gridSpan w:val="4"/>
            <w:shd w:val="clear" w:color="auto" w:fill="C5E0B3" w:themeFill="accent6" w:themeFillTint="66"/>
            <w:vAlign w:val="center"/>
          </w:tcPr>
          <w:p w:rsidR="003A40A5" w:rsidRPr="007D0A15" w:rsidRDefault="003A40A5" w:rsidP="00A113C5">
            <w:pPr>
              <w:pStyle w:val="a4"/>
              <w:numPr>
                <w:ilvl w:val="0"/>
                <w:numId w:val="43"/>
              </w:numPr>
              <w:spacing w:line="240" w:lineRule="auto"/>
              <w:ind w:left="454" w:hanging="454"/>
              <w:jc w:val="center"/>
              <w:rPr>
                <w:rFonts w:cs="Times New Roman"/>
                <w:sz w:val="20"/>
                <w:szCs w:val="20"/>
              </w:rPr>
            </w:pPr>
            <w:r w:rsidRPr="007D0A15">
              <w:rPr>
                <w:rFonts w:cs="Times New Roman"/>
                <w:b/>
                <w:sz w:val="20"/>
                <w:szCs w:val="20"/>
              </w:rPr>
              <w:t>Объекты, предназначенные для решения вопроса местного значения: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Трансформаторные подстанции ТП-10/04 кВ</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10/0.4 кВ</w:t>
            </w:r>
          </w:p>
        </w:tc>
        <w:tc>
          <w:tcPr>
            <w:tcW w:w="4666" w:type="dxa"/>
            <w:vAlign w:val="center"/>
          </w:tcPr>
          <w:p w:rsidR="003A40A5" w:rsidRPr="007D0A15" w:rsidRDefault="003A40A5" w:rsidP="00A113C5">
            <w:pPr>
              <w:pStyle w:val="a4"/>
              <w:numPr>
                <w:ilvl w:val="0"/>
                <w:numId w:val="44"/>
              </w:numPr>
              <w:spacing w:line="240" w:lineRule="auto"/>
              <w:ind w:left="22" w:firstLine="0"/>
              <w:rPr>
                <w:rFonts w:cs="Times New Roman"/>
                <w:sz w:val="20"/>
                <w:szCs w:val="20"/>
              </w:rPr>
            </w:pPr>
            <w:r w:rsidRPr="007D0A15">
              <w:rPr>
                <w:rFonts w:cs="Times New Roman"/>
                <w:sz w:val="20"/>
                <w:szCs w:val="20"/>
              </w:rPr>
              <w:t>Обеспечение услугами электроснабжения вновь осваиваемых территорий для жилищного строительства;</w:t>
            </w:r>
          </w:p>
          <w:p w:rsidR="003A40A5" w:rsidRPr="007D0A15" w:rsidRDefault="003A40A5" w:rsidP="00A113C5">
            <w:pPr>
              <w:pStyle w:val="a4"/>
              <w:numPr>
                <w:ilvl w:val="0"/>
                <w:numId w:val="44"/>
              </w:numPr>
              <w:spacing w:line="240" w:lineRule="auto"/>
              <w:ind w:left="22"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44"/>
              </w:numPr>
              <w:spacing w:line="240" w:lineRule="auto"/>
              <w:ind w:left="22"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Трансформаторные подстанции ТП-10/04 кВ</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10/0.4 кВ</w:t>
            </w:r>
          </w:p>
        </w:tc>
        <w:tc>
          <w:tcPr>
            <w:tcW w:w="4666" w:type="dxa"/>
            <w:vAlign w:val="center"/>
          </w:tcPr>
          <w:p w:rsidR="003A40A5" w:rsidRPr="007D0A15" w:rsidRDefault="003A40A5" w:rsidP="00A113C5">
            <w:pPr>
              <w:pStyle w:val="a4"/>
              <w:numPr>
                <w:ilvl w:val="0"/>
                <w:numId w:val="66"/>
              </w:numPr>
              <w:spacing w:line="240" w:lineRule="auto"/>
              <w:ind w:left="0" w:firstLine="0"/>
              <w:rPr>
                <w:rFonts w:cs="Times New Roman"/>
                <w:sz w:val="20"/>
                <w:szCs w:val="20"/>
              </w:rPr>
            </w:pPr>
            <w:r w:rsidRPr="007D0A15">
              <w:rPr>
                <w:rFonts w:cs="Times New Roman"/>
                <w:sz w:val="20"/>
                <w:szCs w:val="20"/>
              </w:rPr>
              <w:t>Обеспечение услугами электроснабжения вновь осваиваемых территорий для жилищного строительства;</w:t>
            </w:r>
          </w:p>
          <w:p w:rsidR="003A40A5" w:rsidRPr="007D0A15" w:rsidRDefault="003A40A5" w:rsidP="00A113C5">
            <w:pPr>
              <w:pStyle w:val="a4"/>
              <w:numPr>
                <w:ilvl w:val="0"/>
                <w:numId w:val="66"/>
              </w:numPr>
              <w:spacing w:line="240" w:lineRule="auto"/>
              <w:ind w:left="0"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66"/>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Трансформаторные подстанции ТП-10/04 кВ</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10/0.4 кВ</w:t>
            </w:r>
          </w:p>
        </w:tc>
        <w:tc>
          <w:tcPr>
            <w:tcW w:w="4666" w:type="dxa"/>
            <w:vAlign w:val="center"/>
          </w:tcPr>
          <w:p w:rsidR="003A40A5" w:rsidRPr="007D0A15" w:rsidRDefault="003A40A5" w:rsidP="00A113C5">
            <w:pPr>
              <w:pStyle w:val="a4"/>
              <w:numPr>
                <w:ilvl w:val="0"/>
                <w:numId w:val="67"/>
              </w:numPr>
              <w:spacing w:line="240" w:lineRule="auto"/>
              <w:ind w:left="0" w:firstLine="0"/>
              <w:rPr>
                <w:rFonts w:cs="Times New Roman"/>
                <w:sz w:val="20"/>
                <w:szCs w:val="20"/>
              </w:rPr>
            </w:pPr>
            <w:r w:rsidRPr="007D0A15">
              <w:rPr>
                <w:rFonts w:cs="Times New Roman"/>
                <w:sz w:val="20"/>
                <w:szCs w:val="20"/>
              </w:rPr>
              <w:t>Обеспечение услугами электроснабжения вновь осваиваемых территорий для жилищного строительства;</w:t>
            </w:r>
          </w:p>
          <w:p w:rsidR="003A40A5" w:rsidRPr="007D0A15" w:rsidRDefault="003A40A5" w:rsidP="00A113C5">
            <w:pPr>
              <w:pStyle w:val="a4"/>
              <w:numPr>
                <w:ilvl w:val="0"/>
                <w:numId w:val="67"/>
              </w:numPr>
              <w:spacing w:line="240" w:lineRule="auto"/>
              <w:ind w:left="0"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67"/>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43"/>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Воздушные линии электропередач КЛ-10 кВ</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Протяженность – 987 м</w:t>
            </w:r>
          </w:p>
        </w:tc>
        <w:tc>
          <w:tcPr>
            <w:tcW w:w="4666" w:type="dxa"/>
            <w:vAlign w:val="center"/>
          </w:tcPr>
          <w:p w:rsidR="003A40A5" w:rsidRPr="007D0A15" w:rsidRDefault="003A40A5" w:rsidP="00A113C5">
            <w:pPr>
              <w:pStyle w:val="a4"/>
              <w:numPr>
                <w:ilvl w:val="0"/>
                <w:numId w:val="45"/>
              </w:numPr>
              <w:spacing w:line="240" w:lineRule="auto"/>
              <w:ind w:left="22" w:hanging="22"/>
              <w:rPr>
                <w:rFonts w:cs="Times New Roman"/>
                <w:sz w:val="20"/>
                <w:szCs w:val="20"/>
              </w:rPr>
            </w:pPr>
            <w:r w:rsidRPr="007D0A15">
              <w:rPr>
                <w:rFonts w:cs="Times New Roman"/>
                <w:sz w:val="20"/>
                <w:szCs w:val="20"/>
              </w:rPr>
              <w:t>Обеспечение услугами электроснабжения вновь осваиваемых территорий для жилищного строительства;</w:t>
            </w:r>
          </w:p>
          <w:p w:rsidR="003A40A5" w:rsidRPr="007D0A15" w:rsidRDefault="003A40A5" w:rsidP="00A113C5">
            <w:pPr>
              <w:pStyle w:val="a4"/>
              <w:numPr>
                <w:ilvl w:val="0"/>
                <w:numId w:val="45"/>
              </w:numPr>
              <w:spacing w:line="240" w:lineRule="auto"/>
              <w:ind w:left="22" w:hanging="22"/>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45"/>
              </w:numPr>
              <w:spacing w:line="240" w:lineRule="auto"/>
              <w:ind w:left="22" w:hanging="22"/>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43"/>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6D1870">
            <w:pPr>
              <w:spacing w:line="240" w:lineRule="auto"/>
              <w:ind w:firstLine="0"/>
              <w:jc w:val="center"/>
              <w:rPr>
                <w:rFonts w:cs="Times New Roman"/>
                <w:sz w:val="20"/>
                <w:szCs w:val="20"/>
              </w:rPr>
            </w:pPr>
            <w:r w:rsidRPr="007D0A15">
              <w:rPr>
                <w:rFonts w:cs="Times New Roman"/>
                <w:sz w:val="20"/>
                <w:szCs w:val="20"/>
              </w:rPr>
              <w:t>Газораспредели</w:t>
            </w:r>
            <w:r w:rsidR="006D1870" w:rsidRPr="007D0A15">
              <w:rPr>
                <w:rFonts w:cs="Times New Roman"/>
                <w:sz w:val="20"/>
                <w:szCs w:val="20"/>
              </w:rPr>
              <w:t>-</w:t>
            </w:r>
            <w:r w:rsidRPr="007D0A15">
              <w:rPr>
                <w:rFonts w:cs="Times New Roman"/>
                <w:sz w:val="20"/>
                <w:szCs w:val="20"/>
              </w:rPr>
              <w:t>тельный пункт</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3A40A5" w:rsidP="00A113C5">
            <w:pPr>
              <w:pStyle w:val="a4"/>
              <w:numPr>
                <w:ilvl w:val="0"/>
                <w:numId w:val="46"/>
              </w:numPr>
              <w:spacing w:line="240" w:lineRule="auto"/>
              <w:ind w:left="22" w:firstLine="0"/>
              <w:rPr>
                <w:rFonts w:cs="Times New Roman"/>
                <w:sz w:val="20"/>
                <w:szCs w:val="20"/>
              </w:rPr>
            </w:pPr>
            <w:r w:rsidRPr="007D0A15">
              <w:rPr>
                <w:rFonts w:cs="Times New Roman"/>
                <w:sz w:val="20"/>
                <w:szCs w:val="20"/>
              </w:rPr>
              <w:t>Обеспечение услугами газоснабжения вновь осваиваемых территорий для жилищного строительства;</w:t>
            </w:r>
          </w:p>
          <w:p w:rsidR="003A40A5" w:rsidRPr="007D0A15" w:rsidRDefault="003A40A5" w:rsidP="00A113C5">
            <w:pPr>
              <w:pStyle w:val="a4"/>
              <w:numPr>
                <w:ilvl w:val="0"/>
                <w:numId w:val="46"/>
              </w:numPr>
              <w:spacing w:line="240" w:lineRule="auto"/>
              <w:ind w:left="22"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46"/>
              </w:numPr>
              <w:spacing w:line="240" w:lineRule="auto"/>
              <w:ind w:left="22"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Газопровод распределительный высокого давления</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Диаметр – 200 мм, протяженность – 1858 м</w:t>
            </w:r>
          </w:p>
        </w:tc>
        <w:tc>
          <w:tcPr>
            <w:tcW w:w="4666" w:type="dxa"/>
            <w:vAlign w:val="center"/>
          </w:tcPr>
          <w:p w:rsidR="003A40A5" w:rsidRPr="007D0A15" w:rsidRDefault="003A40A5" w:rsidP="00A113C5">
            <w:pPr>
              <w:pStyle w:val="a4"/>
              <w:numPr>
                <w:ilvl w:val="0"/>
                <w:numId w:val="68"/>
              </w:numPr>
              <w:spacing w:line="240" w:lineRule="auto"/>
              <w:ind w:left="22" w:firstLine="0"/>
              <w:rPr>
                <w:rFonts w:cs="Times New Roman"/>
                <w:sz w:val="20"/>
                <w:szCs w:val="20"/>
              </w:rPr>
            </w:pPr>
            <w:r w:rsidRPr="007D0A15">
              <w:rPr>
                <w:rFonts w:cs="Times New Roman"/>
                <w:sz w:val="20"/>
                <w:szCs w:val="20"/>
              </w:rPr>
              <w:t>Обеспечение услугами газоснабжения вновь осваиваемых территорий для жилищного строительства;</w:t>
            </w:r>
          </w:p>
          <w:p w:rsidR="003A40A5" w:rsidRPr="007D0A15" w:rsidRDefault="003A40A5" w:rsidP="00A113C5">
            <w:pPr>
              <w:pStyle w:val="a4"/>
              <w:numPr>
                <w:ilvl w:val="0"/>
                <w:numId w:val="68"/>
              </w:numPr>
              <w:spacing w:line="240" w:lineRule="auto"/>
              <w:ind w:left="22"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68"/>
              </w:numPr>
              <w:spacing w:line="240" w:lineRule="auto"/>
              <w:ind w:left="22"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Групповой водозабор с системой очистки и осветления подземных вод до питьевого качества</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Производительность – 500000 куб. м в год (57 куб. м в час)</w:t>
            </w:r>
          </w:p>
        </w:tc>
        <w:tc>
          <w:tcPr>
            <w:tcW w:w="4666" w:type="dxa"/>
            <w:vAlign w:val="center"/>
          </w:tcPr>
          <w:p w:rsidR="003A40A5" w:rsidRPr="007D0A15" w:rsidRDefault="003A40A5" w:rsidP="00A113C5">
            <w:pPr>
              <w:pStyle w:val="a4"/>
              <w:numPr>
                <w:ilvl w:val="0"/>
                <w:numId w:val="47"/>
              </w:numPr>
              <w:spacing w:line="240" w:lineRule="auto"/>
              <w:ind w:left="0" w:firstLine="0"/>
              <w:rPr>
                <w:rFonts w:cs="Times New Roman"/>
                <w:sz w:val="20"/>
                <w:szCs w:val="20"/>
              </w:rPr>
            </w:pPr>
            <w:r w:rsidRPr="007D0A15">
              <w:rPr>
                <w:rFonts w:cs="Times New Roman"/>
                <w:sz w:val="20"/>
                <w:szCs w:val="20"/>
              </w:rPr>
              <w:t>Обеспечение услугами водоснабжения вновь осваиваемых территорий для жилищного строительства;</w:t>
            </w:r>
          </w:p>
          <w:p w:rsidR="003A40A5" w:rsidRPr="007D0A15" w:rsidRDefault="003A40A5" w:rsidP="00A113C5">
            <w:pPr>
              <w:pStyle w:val="a4"/>
              <w:numPr>
                <w:ilvl w:val="0"/>
                <w:numId w:val="47"/>
              </w:numPr>
              <w:spacing w:line="240" w:lineRule="auto"/>
              <w:ind w:left="0"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47"/>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Водовод</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Диаметр – 200 мм, протяженность – 2344 м</w:t>
            </w:r>
          </w:p>
        </w:tc>
        <w:tc>
          <w:tcPr>
            <w:tcW w:w="4666" w:type="dxa"/>
            <w:vAlign w:val="center"/>
          </w:tcPr>
          <w:p w:rsidR="003A40A5" w:rsidRPr="007D0A15" w:rsidRDefault="003A40A5" w:rsidP="00A113C5">
            <w:pPr>
              <w:pStyle w:val="a4"/>
              <w:numPr>
                <w:ilvl w:val="0"/>
                <w:numId w:val="48"/>
              </w:numPr>
              <w:spacing w:line="240" w:lineRule="auto"/>
              <w:ind w:left="0" w:firstLine="0"/>
              <w:rPr>
                <w:rFonts w:cs="Times New Roman"/>
                <w:sz w:val="20"/>
                <w:szCs w:val="20"/>
              </w:rPr>
            </w:pPr>
            <w:r w:rsidRPr="007D0A15">
              <w:rPr>
                <w:rFonts w:cs="Times New Roman"/>
                <w:sz w:val="20"/>
                <w:szCs w:val="20"/>
              </w:rPr>
              <w:t>Обеспечение услугами водоснабжения вновь осваиваемых территорий для жилищного строительства;</w:t>
            </w:r>
          </w:p>
          <w:p w:rsidR="003A40A5" w:rsidRPr="007D0A15" w:rsidRDefault="003A40A5" w:rsidP="00A113C5">
            <w:pPr>
              <w:pStyle w:val="a4"/>
              <w:numPr>
                <w:ilvl w:val="0"/>
                <w:numId w:val="48"/>
              </w:numPr>
              <w:spacing w:line="240" w:lineRule="auto"/>
              <w:ind w:left="0"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48"/>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Водопровод</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Диаметр – 200 мм, протяженность – 2322 м</w:t>
            </w:r>
          </w:p>
        </w:tc>
        <w:tc>
          <w:tcPr>
            <w:tcW w:w="4666" w:type="dxa"/>
            <w:vAlign w:val="center"/>
          </w:tcPr>
          <w:p w:rsidR="003A40A5" w:rsidRPr="007D0A15" w:rsidRDefault="003A40A5" w:rsidP="00A113C5">
            <w:pPr>
              <w:pStyle w:val="a4"/>
              <w:numPr>
                <w:ilvl w:val="0"/>
                <w:numId w:val="49"/>
              </w:numPr>
              <w:spacing w:line="240" w:lineRule="auto"/>
              <w:ind w:left="22" w:firstLine="0"/>
              <w:rPr>
                <w:rFonts w:cs="Times New Roman"/>
                <w:sz w:val="20"/>
                <w:szCs w:val="20"/>
              </w:rPr>
            </w:pPr>
            <w:r w:rsidRPr="007D0A15">
              <w:rPr>
                <w:rFonts w:cs="Times New Roman"/>
                <w:sz w:val="20"/>
                <w:szCs w:val="20"/>
              </w:rPr>
              <w:t>Обеспечение услугами водоснабжения вновь осваиваемых территорий для жилищного строительства;</w:t>
            </w:r>
          </w:p>
          <w:p w:rsidR="003A40A5" w:rsidRPr="007D0A15" w:rsidRDefault="003A40A5" w:rsidP="00A113C5">
            <w:pPr>
              <w:pStyle w:val="a4"/>
              <w:numPr>
                <w:ilvl w:val="0"/>
                <w:numId w:val="49"/>
              </w:numPr>
              <w:spacing w:line="240" w:lineRule="auto"/>
              <w:ind w:left="22"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49"/>
              </w:numPr>
              <w:spacing w:line="240" w:lineRule="auto"/>
              <w:ind w:left="22"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Очистные сооружения для приема хозяйственно-бытовых канализационных стоков</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Производительность – 400000 куб. м в год (45 куб. м в час)</w:t>
            </w:r>
          </w:p>
        </w:tc>
        <w:tc>
          <w:tcPr>
            <w:tcW w:w="4666" w:type="dxa"/>
            <w:vAlign w:val="center"/>
          </w:tcPr>
          <w:p w:rsidR="003A40A5" w:rsidRPr="007D0A15" w:rsidRDefault="003A40A5" w:rsidP="00A113C5">
            <w:pPr>
              <w:pStyle w:val="a4"/>
              <w:numPr>
                <w:ilvl w:val="0"/>
                <w:numId w:val="50"/>
              </w:numPr>
              <w:spacing w:line="240" w:lineRule="auto"/>
              <w:ind w:left="0" w:firstLine="0"/>
              <w:rPr>
                <w:rFonts w:cs="Times New Roman"/>
                <w:sz w:val="20"/>
                <w:szCs w:val="20"/>
              </w:rPr>
            </w:pPr>
            <w:r w:rsidRPr="007D0A15">
              <w:rPr>
                <w:rFonts w:cs="Times New Roman"/>
                <w:sz w:val="20"/>
                <w:szCs w:val="20"/>
              </w:rPr>
              <w:t>Обеспечение услугами водоотведения вновь осваиваемых территорий для жилищного строительства;</w:t>
            </w:r>
          </w:p>
          <w:p w:rsidR="003A40A5" w:rsidRPr="007D0A15" w:rsidRDefault="003A40A5" w:rsidP="00A113C5">
            <w:pPr>
              <w:pStyle w:val="a4"/>
              <w:numPr>
                <w:ilvl w:val="0"/>
                <w:numId w:val="50"/>
              </w:numPr>
              <w:spacing w:line="240" w:lineRule="auto"/>
              <w:ind w:left="0"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50"/>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Безнапорные канализационные сети</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Диаметр – 200 мм, протяженность – 5410 м</w:t>
            </w:r>
          </w:p>
        </w:tc>
        <w:tc>
          <w:tcPr>
            <w:tcW w:w="4666" w:type="dxa"/>
            <w:vAlign w:val="center"/>
          </w:tcPr>
          <w:p w:rsidR="003A40A5" w:rsidRPr="007D0A15" w:rsidRDefault="003A40A5" w:rsidP="00A113C5">
            <w:pPr>
              <w:pStyle w:val="a4"/>
              <w:numPr>
                <w:ilvl w:val="0"/>
                <w:numId w:val="51"/>
              </w:numPr>
              <w:spacing w:line="240" w:lineRule="auto"/>
              <w:ind w:left="0" w:firstLine="0"/>
              <w:rPr>
                <w:rFonts w:cs="Times New Roman"/>
                <w:sz w:val="20"/>
                <w:szCs w:val="20"/>
              </w:rPr>
            </w:pPr>
            <w:r w:rsidRPr="007D0A15">
              <w:rPr>
                <w:rFonts w:cs="Times New Roman"/>
                <w:sz w:val="20"/>
                <w:szCs w:val="20"/>
              </w:rPr>
              <w:t>Обеспечение услугами водоотведения вновь осваиваемых территорий для жилищного строительства;</w:t>
            </w:r>
          </w:p>
          <w:p w:rsidR="003A40A5" w:rsidRPr="007D0A15" w:rsidRDefault="003A40A5" w:rsidP="00A113C5">
            <w:pPr>
              <w:pStyle w:val="a4"/>
              <w:numPr>
                <w:ilvl w:val="0"/>
                <w:numId w:val="51"/>
              </w:numPr>
              <w:spacing w:line="240" w:lineRule="auto"/>
              <w:ind w:left="0" w:firstLine="0"/>
              <w:rPr>
                <w:rFonts w:cs="Times New Roman"/>
                <w:sz w:val="20"/>
                <w:szCs w:val="20"/>
              </w:rPr>
            </w:pPr>
            <w:r w:rsidRPr="007D0A15">
              <w:rPr>
                <w:rFonts w:cs="Times New Roman"/>
                <w:sz w:val="20"/>
                <w:szCs w:val="20"/>
              </w:rPr>
              <w:t>Повышение надежности и устойчивости обеспечения потребителей жилищно-коммунальными услугами требуемого уровня качества, снижения их себестоимости;</w:t>
            </w:r>
          </w:p>
          <w:p w:rsidR="003A40A5" w:rsidRPr="007D0A15" w:rsidRDefault="003A40A5" w:rsidP="00A113C5">
            <w:pPr>
              <w:pStyle w:val="a4"/>
              <w:numPr>
                <w:ilvl w:val="0"/>
                <w:numId w:val="51"/>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9351" w:type="dxa"/>
            <w:gridSpan w:val="4"/>
            <w:shd w:val="clear" w:color="auto" w:fill="C5E0B3" w:themeFill="accent6" w:themeFillTint="66"/>
            <w:vAlign w:val="center"/>
          </w:tcPr>
          <w:p w:rsidR="003A40A5" w:rsidRPr="007D0A15" w:rsidRDefault="003A40A5" w:rsidP="00A113C5">
            <w:pPr>
              <w:pStyle w:val="a4"/>
              <w:numPr>
                <w:ilvl w:val="0"/>
                <w:numId w:val="43"/>
              </w:numPr>
              <w:spacing w:line="240" w:lineRule="auto"/>
              <w:ind w:left="454" w:hanging="454"/>
              <w:jc w:val="center"/>
              <w:rPr>
                <w:rFonts w:cs="Times New Roman"/>
                <w:sz w:val="20"/>
                <w:szCs w:val="20"/>
              </w:rPr>
            </w:pPr>
            <w:r w:rsidRPr="007D0A15">
              <w:rPr>
                <w:rFonts w:cs="Times New Roman"/>
                <w:b/>
                <w:sz w:val="20"/>
                <w:szCs w:val="20"/>
              </w:rPr>
              <w:t>Объекты, предназначенные для решения вопроса местного значения: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Автомобильная заправочная станция</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2 колонки</w:t>
            </w:r>
          </w:p>
        </w:tc>
        <w:tc>
          <w:tcPr>
            <w:tcW w:w="4666" w:type="dxa"/>
            <w:vAlign w:val="center"/>
          </w:tcPr>
          <w:p w:rsidR="003A40A5" w:rsidRPr="007D0A15" w:rsidRDefault="003A40A5" w:rsidP="00A113C5">
            <w:pPr>
              <w:pStyle w:val="a4"/>
              <w:numPr>
                <w:ilvl w:val="0"/>
                <w:numId w:val="69"/>
              </w:numPr>
              <w:spacing w:line="240" w:lineRule="auto"/>
              <w:ind w:left="22" w:firstLine="0"/>
              <w:rPr>
                <w:rFonts w:cs="Times New Roman"/>
                <w:sz w:val="20"/>
                <w:szCs w:val="20"/>
              </w:rPr>
            </w:pPr>
            <w:r w:rsidRPr="007D0A15">
              <w:rPr>
                <w:rFonts w:cs="Times New Roman"/>
                <w:sz w:val="20"/>
                <w:szCs w:val="20"/>
              </w:rPr>
              <w:t>Организация снабжения автомобилей, мотоциклов и других самоходных машин жидким топливом, маслом;</w:t>
            </w:r>
          </w:p>
          <w:p w:rsidR="003A40A5" w:rsidRPr="007D0A15" w:rsidRDefault="003A40A5" w:rsidP="00A113C5">
            <w:pPr>
              <w:pStyle w:val="a4"/>
              <w:numPr>
                <w:ilvl w:val="0"/>
                <w:numId w:val="69"/>
              </w:numPr>
              <w:spacing w:line="240" w:lineRule="auto"/>
              <w:ind w:left="22" w:firstLine="0"/>
              <w:rPr>
                <w:rFonts w:cs="Times New Roman"/>
                <w:sz w:val="20"/>
                <w:szCs w:val="20"/>
              </w:rPr>
            </w:pPr>
            <w:r w:rsidRPr="007D0A15">
              <w:rPr>
                <w:rFonts w:cs="Times New Roman"/>
                <w:sz w:val="20"/>
                <w:szCs w:val="20"/>
              </w:rPr>
              <w:t>Организация продажи фасованных нефтепродуктов, автомобильных принадлежностей и запасных частей.</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Станция технического обслуживания</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1 пост</w:t>
            </w:r>
          </w:p>
        </w:tc>
        <w:tc>
          <w:tcPr>
            <w:tcW w:w="4666" w:type="dxa"/>
            <w:vAlign w:val="center"/>
          </w:tcPr>
          <w:p w:rsidR="003A40A5" w:rsidRPr="007D0A15" w:rsidRDefault="003A40A5" w:rsidP="009E7A7B">
            <w:pPr>
              <w:spacing w:line="240" w:lineRule="auto"/>
              <w:ind w:firstLine="0"/>
              <w:rPr>
                <w:rFonts w:cs="Times New Roman"/>
                <w:b/>
                <w:sz w:val="20"/>
                <w:szCs w:val="20"/>
              </w:rPr>
            </w:pPr>
            <w:r w:rsidRPr="007D0A15">
              <w:rPr>
                <w:rFonts w:cs="Times New Roman"/>
                <w:sz w:val="20"/>
                <w:szCs w:val="20"/>
              </w:rPr>
              <w:t>Организация технического обслуживания автомобилей: диагностика и ремонт автомобилей, шиномонтажные работы, замена узлов и агрегатов, установка оборудования, сварочные и токарные работы, ремонт кузова.</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Главная улица</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Протяженность – 388 м</w:t>
            </w:r>
          </w:p>
        </w:tc>
        <w:tc>
          <w:tcPr>
            <w:tcW w:w="4666" w:type="dxa"/>
            <w:vAlign w:val="center"/>
          </w:tcPr>
          <w:p w:rsidR="003A40A5" w:rsidRPr="007D0A15" w:rsidRDefault="003A40A5" w:rsidP="00A113C5">
            <w:pPr>
              <w:pStyle w:val="a4"/>
              <w:numPr>
                <w:ilvl w:val="0"/>
                <w:numId w:val="70"/>
              </w:numPr>
              <w:spacing w:line="240" w:lineRule="auto"/>
              <w:ind w:left="0" w:firstLine="0"/>
              <w:rPr>
                <w:rFonts w:cs="Times New Roman"/>
                <w:sz w:val="20"/>
                <w:szCs w:val="20"/>
              </w:rPr>
            </w:pPr>
            <w:r w:rsidRPr="007D0A15">
              <w:rPr>
                <w:rFonts w:cs="Times New Roman"/>
                <w:sz w:val="20"/>
                <w:szCs w:val="20"/>
              </w:rPr>
              <w:t>Развитие автомобильно-дорожной инфраструктуры станицы Копанская;</w:t>
            </w:r>
          </w:p>
          <w:p w:rsidR="003A40A5" w:rsidRPr="007D0A15" w:rsidRDefault="003A40A5" w:rsidP="006B29A1">
            <w:pPr>
              <w:pStyle w:val="a4"/>
              <w:numPr>
                <w:ilvl w:val="0"/>
                <w:numId w:val="70"/>
              </w:numPr>
              <w:spacing w:line="240" w:lineRule="auto"/>
              <w:ind w:left="0" w:firstLine="0"/>
              <w:rPr>
                <w:rFonts w:cs="Times New Roman"/>
                <w:sz w:val="20"/>
                <w:szCs w:val="20"/>
              </w:rPr>
            </w:pPr>
            <w:r w:rsidRPr="007D0A15">
              <w:rPr>
                <w:rFonts w:cs="Times New Roman"/>
                <w:sz w:val="20"/>
                <w:szCs w:val="20"/>
              </w:rPr>
              <w:t>Улучшение транспортного обслуживания населения</w:t>
            </w:r>
            <w:r w:rsidR="006D1870" w:rsidRPr="007D0A15">
              <w:rPr>
                <w:rFonts w:cs="Times New Roman"/>
                <w:sz w:val="20"/>
                <w:szCs w:val="20"/>
              </w:rPr>
              <w:t xml:space="preserve"> в </w:t>
            </w:r>
            <w:r w:rsidR="006B29A1" w:rsidRPr="007D0A15">
              <w:rPr>
                <w:rFonts w:cs="Times New Roman"/>
                <w:sz w:val="20"/>
                <w:szCs w:val="20"/>
              </w:rPr>
              <w:t xml:space="preserve">зонах </w:t>
            </w:r>
            <w:r w:rsidR="006D1870" w:rsidRPr="007D0A15">
              <w:rPr>
                <w:rFonts w:cs="Times New Roman"/>
                <w:sz w:val="20"/>
                <w:szCs w:val="20"/>
              </w:rPr>
              <w:t>нов</w:t>
            </w:r>
            <w:r w:rsidR="006B29A1" w:rsidRPr="007D0A15">
              <w:rPr>
                <w:rFonts w:cs="Times New Roman"/>
                <w:sz w:val="20"/>
                <w:szCs w:val="20"/>
              </w:rPr>
              <w:t xml:space="preserve">ого </w:t>
            </w:r>
            <w:r w:rsidR="006D1870" w:rsidRPr="007D0A15">
              <w:rPr>
                <w:rFonts w:cs="Times New Roman"/>
                <w:sz w:val="20"/>
                <w:szCs w:val="20"/>
              </w:rPr>
              <w:t>жилищного строительства</w:t>
            </w:r>
            <w:r w:rsidRPr="007D0A15">
              <w:rPr>
                <w:rFonts w:cs="Times New Roman"/>
                <w:sz w:val="20"/>
                <w:szCs w:val="20"/>
              </w:rPr>
              <w:t>.</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Улица в жилой застройке</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Протяженность – 2748 м</w:t>
            </w:r>
          </w:p>
        </w:tc>
        <w:tc>
          <w:tcPr>
            <w:tcW w:w="4666" w:type="dxa"/>
            <w:vAlign w:val="center"/>
          </w:tcPr>
          <w:p w:rsidR="003A40A5" w:rsidRPr="007D0A15" w:rsidRDefault="003A40A5" w:rsidP="00A113C5">
            <w:pPr>
              <w:pStyle w:val="a4"/>
              <w:numPr>
                <w:ilvl w:val="0"/>
                <w:numId w:val="71"/>
              </w:numPr>
              <w:spacing w:line="240" w:lineRule="auto"/>
              <w:ind w:left="22" w:firstLine="0"/>
              <w:rPr>
                <w:rFonts w:cs="Times New Roman"/>
                <w:sz w:val="20"/>
                <w:szCs w:val="20"/>
              </w:rPr>
            </w:pPr>
            <w:r w:rsidRPr="007D0A15">
              <w:rPr>
                <w:rFonts w:cs="Times New Roman"/>
                <w:sz w:val="20"/>
                <w:szCs w:val="20"/>
              </w:rPr>
              <w:t>Развитие автомобильно-дорожной инфраструктуры станицы Копанская;</w:t>
            </w:r>
          </w:p>
          <w:p w:rsidR="003A40A5" w:rsidRPr="007D0A15" w:rsidRDefault="003A40A5" w:rsidP="006B29A1">
            <w:pPr>
              <w:pStyle w:val="a4"/>
              <w:numPr>
                <w:ilvl w:val="0"/>
                <w:numId w:val="71"/>
              </w:numPr>
              <w:spacing w:line="240" w:lineRule="auto"/>
              <w:ind w:left="0" w:firstLine="0"/>
              <w:rPr>
                <w:rFonts w:cs="Times New Roman"/>
                <w:sz w:val="20"/>
                <w:szCs w:val="20"/>
              </w:rPr>
            </w:pPr>
            <w:r w:rsidRPr="007D0A15">
              <w:rPr>
                <w:rFonts w:cs="Times New Roman"/>
                <w:sz w:val="20"/>
                <w:szCs w:val="20"/>
              </w:rPr>
              <w:t>Улучшение транспортного обслуживания населения</w:t>
            </w:r>
            <w:r w:rsidR="006D1870" w:rsidRPr="007D0A15">
              <w:rPr>
                <w:rFonts w:cs="Times New Roman"/>
                <w:sz w:val="20"/>
                <w:szCs w:val="20"/>
              </w:rPr>
              <w:t xml:space="preserve"> в зонах </w:t>
            </w:r>
            <w:r w:rsidR="006B29A1" w:rsidRPr="007D0A15">
              <w:rPr>
                <w:rFonts w:cs="Times New Roman"/>
                <w:sz w:val="20"/>
                <w:szCs w:val="20"/>
              </w:rPr>
              <w:t xml:space="preserve">нового </w:t>
            </w:r>
            <w:r w:rsidR="006D1870" w:rsidRPr="007D0A15">
              <w:rPr>
                <w:rFonts w:cs="Times New Roman"/>
                <w:sz w:val="20"/>
                <w:szCs w:val="20"/>
              </w:rPr>
              <w:t>жилищного строительства</w:t>
            </w:r>
            <w:r w:rsidRPr="007D0A15">
              <w:rPr>
                <w:rFonts w:cs="Times New Roman"/>
                <w:sz w:val="20"/>
                <w:szCs w:val="20"/>
              </w:rPr>
              <w:t>.</w:t>
            </w:r>
          </w:p>
        </w:tc>
      </w:tr>
      <w:tr w:rsidR="003A40A5" w:rsidRPr="007D0A15" w:rsidTr="009E7A7B">
        <w:trPr>
          <w:trHeight w:val="224"/>
        </w:trPr>
        <w:tc>
          <w:tcPr>
            <w:tcW w:w="9351" w:type="dxa"/>
            <w:gridSpan w:val="4"/>
            <w:shd w:val="clear" w:color="auto" w:fill="C5E0B3" w:themeFill="accent6" w:themeFillTint="66"/>
            <w:vAlign w:val="center"/>
          </w:tcPr>
          <w:p w:rsidR="003A40A5" w:rsidRPr="007D0A15" w:rsidRDefault="003A40A5" w:rsidP="00A113C5">
            <w:pPr>
              <w:pStyle w:val="a4"/>
              <w:numPr>
                <w:ilvl w:val="0"/>
                <w:numId w:val="43"/>
              </w:numPr>
              <w:spacing w:line="240" w:lineRule="auto"/>
              <w:ind w:left="454" w:hanging="454"/>
              <w:jc w:val="center"/>
              <w:rPr>
                <w:rFonts w:cs="Times New Roman"/>
                <w:sz w:val="20"/>
                <w:szCs w:val="20"/>
              </w:rPr>
            </w:pPr>
            <w:r w:rsidRPr="007D0A15">
              <w:rPr>
                <w:rFonts w:cs="Times New Roman"/>
                <w:b/>
                <w:sz w:val="20"/>
                <w:szCs w:val="20"/>
              </w:rPr>
              <w:t>Объекты, предназначенные для решения вопроса местного значения: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r>
      <w:tr w:rsidR="003A40A5" w:rsidRPr="007D0A15" w:rsidTr="009E7A7B">
        <w:trPr>
          <w:trHeight w:val="224"/>
        </w:trPr>
        <w:tc>
          <w:tcPr>
            <w:tcW w:w="533" w:type="dxa"/>
            <w:shd w:val="clear" w:color="auto" w:fill="FFFFFF" w:themeFill="background1"/>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shd w:val="clear" w:color="auto" w:fill="FFFFFF" w:themeFill="background1"/>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Физкультурно-оздоровительный комплекс</w:t>
            </w:r>
          </w:p>
        </w:tc>
        <w:tc>
          <w:tcPr>
            <w:tcW w:w="2142" w:type="dxa"/>
            <w:shd w:val="clear" w:color="auto" w:fill="FFFFFF" w:themeFill="background1"/>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Тренажерный и спортивный залы на 322 кв. м пола, бассейн на 110 кв.м зеркала воды, спортивные площадки – 0,12 га</w:t>
            </w:r>
          </w:p>
        </w:tc>
        <w:tc>
          <w:tcPr>
            <w:tcW w:w="4666" w:type="dxa"/>
            <w:shd w:val="clear" w:color="auto" w:fill="FFFFFF" w:themeFill="background1"/>
            <w:vAlign w:val="center"/>
          </w:tcPr>
          <w:p w:rsidR="003A40A5" w:rsidRPr="007D0A15" w:rsidRDefault="003A40A5" w:rsidP="00A113C5">
            <w:pPr>
              <w:pStyle w:val="a4"/>
              <w:numPr>
                <w:ilvl w:val="0"/>
                <w:numId w:val="52"/>
              </w:numPr>
              <w:spacing w:line="240" w:lineRule="auto"/>
              <w:ind w:left="0" w:firstLine="0"/>
              <w:rPr>
                <w:rFonts w:cs="Times New Roman"/>
                <w:sz w:val="20"/>
                <w:szCs w:val="20"/>
              </w:rPr>
            </w:pPr>
            <w:r w:rsidRPr="007D0A15">
              <w:rPr>
                <w:rFonts w:cs="Times New Roman"/>
                <w:sz w:val="20"/>
                <w:szCs w:val="20"/>
              </w:rPr>
              <w:t>Создание условий для занятий спортом и физической культурой;</w:t>
            </w:r>
          </w:p>
          <w:p w:rsidR="003A40A5" w:rsidRPr="007D0A15" w:rsidRDefault="003A40A5" w:rsidP="00A113C5">
            <w:pPr>
              <w:pStyle w:val="a4"/>
              <w:numPr>
                <w:ilvl w:val="0"/>
                <w:numId w:val="52"/>
              </w:numPr>
              <w:spacing w:line="240" w:lineRule="auto"/>
              <w:ind w:left="0" w:firstLine="0"/>
              <w:rPr>
                <w:rFonts w:cs="Times New Roman"/>
                <w:sz w:val="20"/>
                <w:szCs w:val="20"/>
              </w:rPr>
            </w:pPr>
            <w:r w:rsidRPr="007D0A15">
              <w:rPr>
                <w:rFonts w:cs="Times New Roman"/>
                <w:sz w:val="20"/>
                <w:szCs w:val="20"/>
              </w:rPr>
              <w:t>Обеспечение эффективной трудовой деятельности, повышение уровня жизни населения;</w:t>
            </w:r>
          </w:p>
          <w:p w:rsidR="003A40A5" w:rsidRPr="007D0A15" w:rsidRDefault="003A40A5" w:rsidP="00A113C5">
            <w:pPr>
              <w:pStyle w:val="a4"/>
              <w:numPr>
                <w:ilvl w:val="0"/>
                <w:numId w:val="52"/>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9351" w:type="dxa"/>
            <w:gridSpan w:val="4"/>
            <w:shd w:val="clear" w:color="auto" w:fill="C5E0B3" w:themeFill="accent6" w:themeFillTint="66"/>
            <w:vAlign w:val="center"/>
          </w:tcPr>
          <w:p w:rsidR="003A40A5" w:rsidRPr="007D0A15" w:rsidRDefault="003A40A5" w:rsidP="00A113C5">
            <w:pPr>
              <w:pStyle w:val="a4"/>
              <w:numPr>
                <w:ilvl w:val="0"/>
                <w:numId w:val="43"/>
              </w:numPr>
              <w:spacing w:line="240" w:lineRule="auto"/>
              <w:ind w:left="454" w:hanging="454"/>
              <w:jc w:val="center"/>
              <w:rPr>
                <w:rFonts w:cs="Times New Roman"/>
                <w:sz w:val="20"/>
                <w:szCs w:val="20"/>
              </w:rPr>
            </w:pPr>
            <w:r w:rsidRPr="007D0A15">
              <w:rPr>
                <w:rFonts w:cs="Times New Roman"/>
                <w:b/>
                <w:sz w:val="20"/>
                <w:szCs w:val="20"/>
              </w:rPr>
              <w:t>Объекты, предназначенные для решения вопросов местного значения: «Создание условий для организации досуга и обеспечения жителей поселения услугами организаций культуры» и «Создание условий для обеспечения жителей поселения услугами связи, общественного питания, торговли и бытового обслуживания»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Церковь</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3A40A5" w:rsidP="00A113C5">
            <w:pPr>
              <w:pStyle w:val="a4"/>
              <w:numPr>
                <w:ilvl w:val="0"/>
                <w:numId w:val="53"/>
              </w:numPr>
              <w:spacing w:line="240" w:lineRule="auto"/>
              <w:ind w:left="0" w:firstLine="0"/>
              <w:rPr>
                <w:rFonts w:cs="Times New Roman"/>
                <w:sz w:val="20"/>
                <w:szCs w:val="20"/>
              </w:rPr>
            </w:pPr>
            <w:r w:rsidRPr="007D0A15">
              <w:rPr>
                <w:rFonts w:cs="Times New Roman"/>
                <w:sz w:val="20"/>
                <w:szCs w:val="20"/>
              </w:rPr>
              <w:t>Развитие социальной инфраструктуры сельского поселения путем формирования благоприятного социального климата для обеспечения эффективной трудовой деятельности, повышения уровня жизни населения;</w:t>
            </w:r>
          </w:p>
          <w:p w:rsidR="003A40A5" w:rsidRPr="007D0A15" w:rsidRDefault="003A40A5" w:rsidP="00A113C5">
            <w:pPr>
              <w:pStyle w:val="a4"/>
              <w:numPr>
                <w:ilvl w:val="0"/>
                <w:numId w:val="53"/>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Торгово-развлекательный центр</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Кинозал на 250 мест, магазин площадью 306 кв.м, кафе на 35 посадочных мест, помещения бытового обслуживания, аптечный киоск, пункт приема вторичного сырья, отделение связи, юридическая консультация</w:t>
            </w:r>
          </w:p>
        </w:tc>
        <w:tc>
          <w:tcPr>
            <w:tcW w:w="4666" w:type="dxa"/>
            <w:vAlign w:val="center"/>
          </w:tcPr>
          <w:p w:rsidR="003A40A5" w:rsidRPr="007D0A15" w:rsidRDefault="003A40A5" w:rsidP="00A113C5">
            <w:pPr>
              <w:pStyle w:val="a4"/>
              <w:numPr>
                <w:ilvl w:val="0"/>
                <w:numId w:val="54"/>
              </w:numPr>
              <w:spacing w:line="240" w:lineRule="auto"/>
              <w:ind w:left="0" w:firstLine="0"/>
              <w:rPr>
                <w:rFonts w:cs="Times New Roman"/>
                <w:sz w:val="20"/>
                <w:szCs w:val="20"/>
              </w:rPr>
            </w:pPr>
            <w:r w:rsidRPr="007D0A15">
              <w:rPr>
                <w:rFonts w:cs="Times New Roman"/>
                <w:sz w:val="20"/>
                <w:szCs w:val="20"/>
              </w:rPr>
              <w:t>Развитие социальной инфраструктуры сельского поселения путем формирования благоприятного социального климата для обеспечения эффективной трудовой деятельности, повышения уровня жизни населения;</w:t>
            </w:r>
          </w:p>
          <w:p w:rsidR="003A40A5" w:rsidRPr="007D0A15" w:rsidRDefault="003A40A5" w:rsidP="00A113C5">
            <w:pPr>
              <w:pStyle w:val="a4"/>
              <w:numPr>
                <w:ilvl w:val="0"/>
                <w:numId w:val="54"/>
              </w:numPr>
              <w:spacing w:line="240" w:lineRule="auto"/>
              <w:ind w:left="0" w:firstLine="0"/>
              <w:rPr>
                <w:rFonts w:cs="Times New Roman"/>
                <w:sz w:val="20"/>
                <w:szCs w:val="20"/>
              </w:rPr>
            </w:pPr>
            <w:r w:rsidRPr="007D0A15">
              <w:rPr>
                <w:rFonts w:cs="Times New Roman"/>
                <w:sz w:val="20"/>
                <w:szCs w:val="20"/>
              </w:rPr>
              <w:t>Создание условий для инвестиционной привлекательности территории и благополучия населения.</w:t>
            </w:r>
          </w:p>
        </w:tc>
      </w:tr>
      <w:tr w:rsidR="003A40A5" w:rsidRPr="007D0A15" w:rsidTr="009E7A7B">
        <w:trPr>
          <w:trHeight w:val="224"/>
        </w:trPr>
        <w:tc>
          <w:tcPr>
            <w:tcW w:w="9351" w:type="dxa"/>
            <w:gridSpan w:val="4"/>
            <w:shd w:val="clear" w:color="auto" w:fill="C5E0B3" w:themeFill="accent6" w:themeFillTint="66"/>
            <w:vAlign w:val="center"/>
          </w:tcPr>
          <w:p w:rsidR="003A40A5" w:rsidRPr="007D0A15" w:rsidRDefault="003A40A5" w:rsidP="00A113C5">
            <w:pPr>
              <w:pStyle w:val="a4"/>
              <w:numPr>
                <w:ilvl w:val="0"/>
                <w:numId w:val="43"/>
              </w:numPr>
              <w:spacing w:line="240" w:lineRule="auto"/>
              <w:ind w:left="454" w:hanging="425"/>
              <w:jc w:val="center"/>
              <w:rPr>
                <w:rFonts w:cs="Times New Roman"/>
                <w:sz w:val="20"/>
                <w:szCs w:val="20"/>
              </w:rPr>
            </w:pPr>
            <w:r w:rsidRPr="007D0A15">
              <w:rPr>
                <w:rFonts w:cs="Times New Roman"/>
                <w:b/>
                <w:sz w:val="20"/>
                <w:szCs w:val="20"/>
              </w:rPr>
              <w:t>Объекты, предназначенные для решения вопроса местного значения: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Спортивно-оздоровительный детский лагерь</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70 мест, продолжительность работы 4-6 месяцев</w:t>
            </w:r>
          </w:p>
        </w:tc>
        <w:tc>
          <w:tcPr>
            <w:tcW w:w="4666" w:type="dxa"/>
            <w:vAlign w:val="center"/>
          </w:tcPr>
          <w:p w:rsidR="003A40A5" w:rsidRPr="007D0A15" w:rsidRDefault="003A40A5" w:rsidP="00A113C5">
            <w:pPr>
              <w:pStyle w:val="a4"/>
              <w:numPr>
                <w:ilvl w:val="0"/>
                <w:numId w:val="63"/>
              </w:numPr>
              <w:spacing w:line="240" w:lineRule="auto"/>
              <w:ind w:left="0" w:firstLine="0"/>
              <w:rPr>
                <w:rFonts w:cs="Times New Roman"/>
                <w:sz w:val="20"/>
                <w:szCs w:val="20"/>
              </w:rPr>
            </w:pPr>
            <w:r w:rsidRPr="007D0A15">
              <w:rPr>
                <w:rFonts w:cs="Times New Roman"/>
                <w:sz w:val="20"/>
                <w:szCs w:val="20"/>
              </w:rPr>
              <w:t>Создание туристско-рекреационного комплекса;</w:t>
            </w:r>
          </w:p>
          <w:p w:rsidR="003A40A5" w:rsidRPr="007D0A15" w:rsidRDefault="003A40A5" w:rsidP="00A113C5">
            <w:pPr>
              <w:pStyle w:val="a4"/>
              <w:numPr>
                <w:ilvl w:val="0"/>
                <w:numId w:val="63"/>
              </w:numPr>
              <w:spacing w:line="240" w:lineRule="auto"/>
              <w:ind w:left="0" w:firstLine="0"/>
              <w:rPr>
                <w:rFonts w:cs="Times New Roman"/>
                <w:sz w:val="20"/>
                <w:szCs w:val="20"/>
              </w:rPr>
            </w:pPr>
            <w:r w:rsidRPr="007D0A15">
              <w:rPr>
                <w:rFonts w:cs="Times New Roman"/>
                <w:sz w:val="20"/>
                <w:szCs w:val="20"/>
              </w:rPr>
              <w:t>Создание условий для сезонного отдыха и оздоровления детей.</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Пансионат семейного типа с возможностью лечения</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90 мест, продолжительность работы более 6 месяцев</w:t>
            </w:r>
          </w:p>
        </w:tc>
        <w:tc>
          <w:tcPr>
            <w:tcW w:w="4666" w:type="dxa"/>
            <w:vAlign w:val="center"/>
          </w:tcPr>
          <w:p w:rsidR="003A40A5" w:rsidRPr="007D0A15" w:rsidRDefault="003A40A5" w:rsidP="00A113C5">
            <w:pPr>
              <w:pStyle w:val="a4"/>
              <w:numPr>
                <w:ilvl w:val="0"/>
                <w:numId w:val="65"/>
              </w:numPr>
              <w:spacing w:line="240" w:lineRule="auto"/>
              <w:ind w:left="0" w:firstLine="0"/>
              <w:rPr>
                <w:rFonts w:cs="Times New Roman"/>
                <w:sz w:val="20"/>
                <w:szCs w:val="20"/>
              </w:rPr>
            </w:pPr>
            <w:r w:rsidRPr="007D0A15">
              <w:rPr>
                <w:rFonts w:cs="Times New Roman"/>
                <w:sz w:val="20"/>
                <w:szCs w:val="20"/>
              </w:rPr>
              <w:t xml:space="preserve">Создание </w:t>
            </w:r>
            <w:r w:rsidR="006B29A1" w:rsidRPr="007D0A15">
              <w:rPr>
                <w:rFonts w:cs="Times New Roman"/>
                <w:sz w:val="20"/>
                <w:szCs w:val="20"/>
              </w:rPr>
              <w:t xml:space="preserve">туристско-рекреационного </w:t>
            </w:r>
            <w:r w:rsidRPr="007D0A15">
              <w:rPr>
                <w:rFonts w:cs="Times New Roman"/>
                <w:sz w:val="20"/>
                <w:szCs w:val="20"/>
              </w:rPr>
              <w:t>комплекса;</w:t>
            </w:r>
          </w:p>
          <w:p w:rsidR="003A40A5" w:rsidRPr="007D0A15" w:rsidRDefault="003A40A5" w:rsidP="00A113C5">
            <w:pPr>
              <w:pStyle w:val="a4"/>
              <w:numPr>
                <w:ilvl w:val="0"/>
                <w:numId w:val="65"/>
              </w:numPr>
              <w:spacing w:line="240" w:lineRule="auto"/>
              <w:ind w:left="0" w:firstLine="0"/>
              <w:rPr>
                <w:rFonts w:cs="Times New Roman"/>
                <w:sz w:val="20"/>
                <w:szCs w:val="20"/>
              </w:rPr>
            </w:pPr>
            <w:r w:rsidRPr="007D0A15">
              <w:rPr>
                <w:rFonts w:cs="Times New Roman"/>
                <w:sz w:val="20"/>
                <w:szCs w:val="20"/>
              </w:rPr>
              <w:t>Создание условий для круглогодичного отдыха туристов и организованно отдыхающих.</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База семейного отдыха</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30 мест, продолжительность работы более 6 месяцев</w:t>
            </w:r>
          </w:p>
        </w:tc>
        <w:tc>
          <w:tcPr>
            <w:tcW w:w="4666" w:type="dxa"/>
            <w:vAlign w:val="center"/>
          </w:tcPr>
          <w:p w:rsidR="003A40A5" w:rsidRPr="007D0A15" w:rsidRDefault="003A40A5" w:rsidP="00A113C5">
            <w:pPr>
              <w:pStyle w:val="a4"/>
              <w:numPr>
                <w:ilvl w:val="0"/>
                <w:numId w:val="64"/>
              </w:numPr>
              <w:spacing w:line="240" w:lineRule="auto"/>
              <w:ind w:left="0" w:firstLine="0"/>
              <w:rPr>
                <w:rFonts w:cs="Times New Roman"/>
                <w:sz w:val="20"/>
                <w:szCs w:val="20"/>
              </w:rPr>
            </w:pPr>
            <w:r w:rsidRPr="007D0A15">
              <w:rPr>
                <w:rFonts w:cs="Times New Roman"/>
                <w:sz w:val="20"/>
                <w:szCs w:val="20"/>
              </w:rPr>
              <w:t xml:space="preserve">Создание </w:t>
            </w:r>
            <w:r w:rsidR="006B29A1" w:rsidRPr="007D0A15">
              <w:rPr>
                <w:rFonts w:cs="Times New Roman"/>
                <w:sz w:val="20"/>
                <w:szCs w:val="20"/>
              </w:rPr>
              <w:t>туристско-рекреационного</w:t>
            </w:r>
            <w:r w:rsidRPr="007D0A15">
              <w:rPr>
                <w:rFonts w:cs="Times New Roman"/>
                <w:sz w:val="20"/>
                <w:szCs w:val="20"/>
              </w:rPr>
              <w:t xml:space="preserve"> комплекса;</w:t>
            </w:r>
          </w:p>
          <w:p w:rsidR="003A40A5" w:rsidRPr="007D0A15" w:rsidRDefault="003A40A5" w:rsidP="00A113C5">
            <w:pPr>
              <w:pStyle w:val="a4"/>
              <w:numPr>
                <w:ilvl w:val="0"/>
                <w:numId w:val="64"/>
              </w:numPr>
              <w:spacing w:line="240" w:lineRule="auto"/>
              <w:ind w:left="0" w:firstLine="0"/>
              <w:rPr>
                <w:rFonts w:cs="Times New Roman"/>
                <w:sz w:val="20"/>
                <w:szCs w:val="20"/>
              </w:rPr>
            </w:pPr>
            <w:r w:rsidRPr="007D0A15">
              <w:rPr>
                <w:rFonts w:cs="Times New Roman"/>
                <w:sz w:val="20"/>
                <w:szCs w:val="20"/>
              </w:rPr>
              <w:t>Создание условий для круглогодичного отдыха туристов и организованно отдыхающих.</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Центральный сквер (реконструкция)</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3A40A5" w:rsidP="00A113C5">
            <w:pPr>
              <w:pStyle w:val="a4"/>
              <w:numPr>
                <w:ilvl w:val="0"/>
                <w:numId w:val="60"/>
              </w:numPr>
              <w:spacing w:line="240" w:lineRule="auto"/>
              <w:ind w:left="0" w:firstLine="0"/>
              <w:rPr>
                <w:rFonts w:cs="Times New Roman"/>
                <w:sz w:val="20"/>
                <w:szCs w:val="20"/>
              </w:rPr>
            </w:pPr>
            <w:r w:rsidRPr="007D0A15">
              <w:rPr>
                <w:rFonts w:cs="Times New Roman"/>
                <w:sz w:val="20"/>
                <w:szCs w:val="20"/>
              </w:rPr>
              <w:t>Обеспечение сохранности и восстановление природного комплекса территории;</w:t>
            </w:r>
          </w:p>
          <w:p w:rsidR="003A40A5" w:rsidRPr="007D0A15" w:rsidRDefault="003A40A5" w:rsidP="006B29A1">
            <w:pPr>
              <w:pStyle w:val="a4"/>
              <w:numPr>
                <w:ilvl w:val="0"/>
                <w:numId w:val="60"/>
              </w:numPr>
              <w:spacing w:line="240" w:lineRule="auto"/>
              <w:ind w:left="0" w:firstLine="0"/>
              <w:rPr>
                <w:rFonts w:cs="Times New Roman"/>
                <w:sz w:val="20"/>
                <w:szCs w:val="20"/>
              </w:rPr>
            </w:pPr>
            <w:r w:rsidRPr="007D0A15">
              <w:rPr>
                <w:rFonts w:cs="Times New Roman"/>
                <w:sz w:val="20"/>
                <w:szCs w:val="20"/>
              </w:rPr>
              <w:t>Организация места отдыха населения станицы.</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Общественный пляж</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3A40A5" w:rsidP="00A113C5">
            <w:pPr>
              <w:pStyle w:val="a4"/>
              <w:numPr>
                <w:ilvl w:val="0"/>
                <w:numId w:val="61"/>
              </w:numPr>
              <w:spacing w:line="240" w:lineRule="auto"/>
              <w:ind w:left="22" w:firstLine="0"/>
              <w:rPr>
                <w:rFonts w:cs="Times New Roman"/>
                <w:sz w:val="20"/>
                <w:szCs w:val="20"/>
              </w:rPr>
            </w:pPr>
            <w:r w:rsidRPr="007D0A15">
              <w:rPr>
                <w:rFonts w:cs="Times New Roman"/>
                <w:sz w:val="20"/>
                <w:szCs w:val="20"/>
              </w:rPr>
              <w:t>Обеспечение сохранности и восстановление природного комплекса территории;</w:t>
            </w:r>
          </w:p>
          <w:p w:rsidR="003A40A5" w:rsidRPr="007D0A15" w:rsidRDefault="003A40A5" w:rsidP="00A113C5">
            <w:pPr>
              <w:pStyle w:val="a4"/>
              <w:numPr>
                <w:ilvl w:val="0"/>
                <w:numId w:val="61"/>
              </w:numPr>
              <w:spacing w:line="240" w:lineRule="auto"/>
              <w:ind w:left="22" w:firstLine="0"/>
              <w:rPr>
                <w:rFonts w:cs="Times New Roman"/>
                <w:sz w:val="20"/>
                <w:szCs w:val="20"/>
              </w:rPr>
            </w:pPr>
            <w:r w:rsidRPr="007D0A15">
              <w:rPr>
                <w:rFonts w:cs="Times New Roman"/>
                <w:sz w:val="20"/>
                <w:szCs w:val="20"/>
              </w:rPr>
              <w:t xml:space="preserve">Создание </w:t>
            </w:r>
            <w:r w:rsidR="006B29A1" w:rsidRPr="007D0A15">
              <w:rPr>
                <w:rFonts w:cs="Times New Roman"/>
                <w:sz w:val="20"/>
                <w:szCs w:val="20"/>
              </w:rPr>
              <w:t>туристско-рекреационного</w:t>
            </w:r>
            <w:r w:rsidRPr="007D0A15">
              <w:rPr>
                <w:rFonts w:cs="Times New Roman"/>
                <w:sz w:val="20"/>
                <w:szCs w:val="20"/>
              </w:rPr>
              <w:t xml:space="preserve"> комплекса;</w:t>
            </w:r>
          </w:p>
          <w:p w:rsidR="003A40A5" w:rsidRPr="007D0A15" w:rsidRDefault="003A40A5" w:rsidP="00A113C5">
            <w:pPr>
              <w:pStyle w:val="a4"/>
              <w:numPr>
                <w:ilvl w:val="0"/>
                <w:numId w:val="61"/>
              </w:numPr>
              <w:spacing w:line="240" w:lineRule="auto"/>
              <w:ind w:left="22" w:firstLine="0"/>
              <w:rPr>
                <w:rFonts w:cs="Times New Roman"/>
                <w:sz w:val="20"/>
                <w:szCs w:val="20"/>
              </w:rPr>
            </w:pPr>
            <w:r w:rsidRPr="007D0A15">
              <w:rPr>
                <w:rFonts w:cs="Times New Roman"/>
                <w:sz w:val="20"/>
                <w:szCs w:val="20"/>
              </w:rPr>
              <w:t>Восстановление и благоустройство пляжной зоны.</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Общественный пляж</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3A40A5" w:rsidP="00A113C5">
            <w:pPr>
              <w:pStyle w:val="a4"/>
              <w:numPr>
                <w:ilvl w:val="0"/>
                <w:numId w:val="62"/>
              </w:numPr>
              <w:spacing w:line="240" w:lineRule="auto"/>
              <w:ind w:left="22" w:firstLine="0"/>
              <w:rPr>
                <w:rFonts w:cs="Times New Roman"/>
                <w:sz w:val="20"/>
                <w:szCs w:val="20"/>
              </w:rPr>
            </w:pPr>
            <w:r w:rsidRPr="007D0A15">
              <w:rPr>
                <w:rFonts w:cs="Times New Roman"/>
                <w:sz w:val="20"/>
                <w:szCs w:val="20"/>
              </w:rPr>
              <w:t>Обеспечение сохранности и восстановление природного комплекса территории;</w:t>
            </w:r>
          </w:p>
          <w:p w:rsidR="003A40A5" w:rsidRPr="007D0A15" w:rsidRDefault="003A40A5" w:rsidP="00A113C5">
            <w:pPr>
              <w:pStyle w:val="a4"/>
              <w:numPr>
                <w:ilvl w:val="0"/>
                <w:numId w:val="62"/>
              </w:numPr>
              <w:spacing w:line="240" w:lineRule="auto"/>
              <w:ind w:left="22" w:firstLine="0"/>
              <w:rPr>
                <w:rFonts w:cs="Times New Roman"/>
                <w:sz w:val="20"/>
                <w:szCs w:val="20"/>
              </w:rPr>
            </w:pPr>
            <w:r w:rsidRPr="007D0A15">
              <w:rPr>
                <w:rFonts w:cs="Times New Roman"/>
                <w:sz w:val="20"/>
                <w:szCs w:val="20"/>
              </w:rPr>
              <w:t xml:space="preserve">Создание </w:t>
            </w:r>
            <w:r w:rsidR="006B29A1" w:rsidRPr="007D0A15">
              <w:rPr>
                <w:rFonts w:cs="Times New Roman"/>
                <w:sz w:val="20"/>
                <w:szCs w:val="20"/>
              </w:rPr>
              <w:t>туристско-рекреационного</w:t>
            </w:r>
            <w:r w:rsidRPr="007D0A15">
              <w:rPr>
                <w:rFonts w:cs="Times New Roman"/>
                <w:sz w:val="20"/>
                <w:szCs w:val="20"/>
              </w:rPr>
              <w:t xml:space="preserve"> комплекса;</w:t>
            </w:r>
          </w:p>
          <w:p w:rsidR="003A40A5" w:rsidRPr="007D0A15" w:rsidRDefault="003A40A5" w:rsidP="00A113C5">
            <w:pPr>
              <w:pStyle w:val="a4"/>
              <w:numPr>
                <w:ilvl w:val="0"/>
                <w:numId w:val="62"/>
              </w:numPr>
              <w:spacing w:line="240" w:lineRule="auto"/>
              <w:ind w:left="22" w:firstLine="0"/>
              <w:rPr>
                <w:rFonts w:cs="Times New Roman"/>
                <w:sz w:val="20"/>
                <w:szCs w:val="20"/>
              </w:rPr>
            </w:pPr>
            <w:r w:rsidRPr="007D0A15">
              <w:rPr>
                <w:rFonts w:cs="Times New Roman"/>
                <w:sz w:val="20"/>
                <w:szCs w:val="20"/>
              </w:rPr>
              <w:t>Восстановление и благоустройство пляжной зоны.</w:t>
            </w:r>
          </w:p>
        </w:tc>
      </w:tr>
      <w:tr w:rsidR="003A40A5" w:rsidRPr="007D0A15" w:rsidTr="009E7A7B">
        <w:trPr>
          <w:trHeight w:val="224"/>
        </w:trPr>
        <w:tc>
          <w:tcPr>
            <w:tcW w:w="9351" w:type="dxa"/>
            <w:gridSpan w:val="4"/>
            <w:shd w:val="clear" w:color="auto" w:fill="C5E0B3" w:themeFill="accent6" w:themeFillTint="66"/>
            <w:vAlign w:val="center"/>
          </w:tcPr>
          <w:p w:rsidR="003A40A5" w:rsidRPr="007D0A15" w:rsidRDefault="003A40A5" w:rsidP="00A113C5">
            <w:pPr>
              <w:pStyle w:val="a4"/>
              <w:numPr>
                <w:ilvl w:val="0"/>
                <w:numId w:val="43"/>
              </w:numPr>
              <w:spacing w:line="240" w:lineRule="auto"/>
              <w:ind w:left="454" w:hanging="425"/>
              <w:jc w:val="center"/>
              <w:rPr>
                <w:rFonts w:cs="Times New Roman"/>
                <w:sz w:val="20"/>
                <w:szCs w:val="20"/>
              </w:rPr>
            </w:pPr>
            <w:r w:rsidRPr="007D0A15">
              <w:rPr>
                <w:rFonts w:cs="Times New Roman"/>
                <w:b/>
                <w:sz w:val="20"/>
                <w:szCs w:val="20"/>
              </w:rPr>
              <w:t>Объекты, предназначенные для решения вопроса местного значения: «Организация ритуальных услуг и содержание мест захоронения»</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Сельское кладбище</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3A40A5" w:rsidP="009E7A7B">
            <w:pPr>
              <w:pStyle w:val="a4"/>
              <w:spacing w:line="240" w:lineRule="auto"/>
              <w:ind w:left="22" w:firstLine="0"/>
              <w:rPr>
                <w:rFonts w:cs="Times New Roman"/>
                <w:sz w:val="20"/>
                <w:szCs w:val="20"/>
              </w:rPr>
            </w:pPr>
            <w:r w:rsidRPr="007D0A15">
              <w:rPr>
                <w:rFonts w:cs="Times New Roman"/>
                <w:sz w:val="20"/>
                <w:szCs w:val="20"/>
              </w:rPr>
              <w:t xml:space="preserve">Организация </w:t>
            </w:r>
            <w:r w:rsidR="006B29A1" w:rsidRPr="007D0A15">
              <w:rPr>
                <w:rFonts w:cs="Times New Roman"/>
                <w:sz w:val="20"/>
                <w:szCs w:val="20"/>
              </w:rPr>
              <w:t xml:space="preserve">места </w:t>
            </w:r>
            <w:r w:rsidRPr="007D0A15">
              <w:rPr>
                <w:rFonts w:cs="Times New Roman"/>
                <w:sz w:val="20"/>
                <w:szCs w:val="20"/>
              </w:rPr>
              <w:t>захоронения тел (останков) умерших.</w:t>
            </w:r>
          </w:p>
        </w:tc>
      </w:tr>
      <w:tr w:rsidR="003A40A5" w:rsidRPr="007D0A15" w:rsidTr="009E7A7B">
        <w:trPr>
          <w:trHeight w:val="224"/>
        </w:trPr>
        <w:tc>
          <w:tcPr>
            <w:tcW w:w="9351" w:type="dxa"/>
            <w:gridSpan w:val="4"/>
            <w:shd w:val="clear" w:color="auto" w:fill="C5E0B3" w:themeFill="accent6" w:themeFillTint="66"/>
            <w:vAlign w:val="center"/>
          </w:tcPr>
          <w:p w:rsidR="003A40A5" w:rsidRPr="007D0A15" w:rsidRDefault="003A40A5" w:rsidP="00A113C5">
            <w:pPr>
              <w:pStyle w:val="a4"/>
              <w:numPr>
                <w:ilvl w:val="0"/>
                <w:numId w:val="43"/>
              </w:numPr>
              <w:spacing w:line="240" w:lineRule="auto"/>
              <w:ind w:left="454" w:hanging="454"/>
              <w:jc w:val="center"/>
              <w:rPr>
                <w:rFonts w:cs="Times New Roman"/>
                <w:sz w:val="20"/>
                <w:szCs w:val="20"/>
              </w:rPr>
            </w:pPr>
            <w:r w:rsidRPr="007D0A15">
              <w:rPr>
                <w:rFonts w:cs="Times New Roman"/>
                <w:b/>
                <w:sz w:val="20"/>
                <w:szCs w:val="20"/>
              </w:rPr>
              <w:t>Объекты, предназначенные для решения вопроса местного значения: «Содействие в развитии сельскохозяйственного производства, создание условий для развития малого и среднего предпринимательства»</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Кирпичный завод</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6B29A1" w:rsidP="009E7A7B">
            <w:pPr>
              <w:spacing w:line="240" w:lineRule="auto"/>
              <w:ind w:firstLine="0"/>
              <w:rPr>
                <w:rFonts w:cs="Times New Roman"/>
                <w:sz w:val="20"/>
                <w:szCs w:val="20"/>
              </w:rPr>
            </w:pPr>
            <w:r w:rsidRPr="007D0A15">
              <w:rPr>
                <w:rFonts w:cs="Times New Roman"/>
                <w:sz w:val="20"/>
                <w:szCs w:val="20"/>
              </w:rPr>
              <w:t xml:space="preserve">Развитие строительного комплекса. </w:t>
            </w:r>
            <w:r w:rsidR="003A40A5" w:rsidRPr="007D0A15">
              <w:rPr>
                <w:rFonts w:cs="Times New Roman"/>
                <w:sz w:val="20"/>
                <w:szCs w:val="20"/>
              </w:rPr>
              <w:t>Организация производства кирпича.</w:t>
            </w:r>
          </w:p>
        </w:tc>
      </w:tr>
      <w:tr w:rsidR="003A40A5" w:rsidRPr="007D0A15" w:rsidTr="009E7A7B">
        <w:trPr>
          <w:trHeight w:val="1012"/>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 xml:space="preserve">Производственный </w:t>
            </w:r>
            <w:r w:rsidR="006E4C38" w:rsidRPr="007D0A15">
              <w:rPr>
                <w:rFonts w:cs="Times New Roman"/>
                <w:sz w:val="20"/>
                <w:szCs w:val="20"/>
              </w:rPr>
              <w:t>комплекс по глубокой переработке</w:t>
            </w:r>
            <w:r w:rsidRPr="007D0A15">
              <w:rPr>
                <w:rFonts w:cs="Times New Roman"/>
                <w:sz w:val="20"/>
                <w:szCs w:val="20"/>
              </w:rPr>
              <w:t xml:space="preserve"> зерна пшеницы в муку</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Производительность – 60 тонн в сутки</w:t>
            </w:r>
          </w:p>
        </w:tc>
        <w:tc>
          <w:tcPr>
            <w:tcW w:w="4666" w:type="dxa"/>
            <w:vAlign w:val="center"/>
          </w:tcPr>
          <w:p w:rsidR="003A40A5" w:rsidRPr="007D0A15" w:rsidRDefault="003A40A5" w:rsidP="00A113C5">
            <w:pPr>
              <w:pStyle w:val="a4"/>
              <w:numPr>
                <w:ilvl w:val="0"/>
                <w:numId w:val="55"/>
              </w:numPr>
              <w:spacing w:line="240" w:lineRule="auto"/>
              <w:ind w:left="0" w:firstLine="0"/>
              <w:rPr>
                <w:rFonts w:cs="Times New Roman"/>
                <w:sz w:val="20"/>
                <w:szCs w:val="20"/>
              </w:rPr>
            </w:pPr>
            <w:r w:rsidRPr="007D0A15">
              <w:rPr>
                <w:rFonts w:cs="Times New Roman"/>
                <w:sz w:val="20"/>
                <w:szCs w:val="20"/>
              </w:rPr>
              <w:t>Наращивание валового производства продукции в сельском хозяйстве;</w:t>
            </w:r>
          </w:p>
          <w:p w:rsidR="003A40A5" w:rsidRPr="007D0A15" w:rsidRDefault="003A40A5" w:rsidP="00A113C5">
            <w:pPr>
              <w:pStyle w:val="a4"/>
              <w:numPr>
                <w:ilvl w:val="0"/>
                <w:numId w:val="55"/>
              </w:numPr>
              <w:spacing w:line="240" w:lineRule="auto"/>
              <w:ind w:left="0" w:firstLine="0"/>
              <w:rPr>
                <w:rFonts w:cs="Times New Roman"/>
                <w:sz w:val="20"/>
                <w:szCs w:val="20"/>
              </w:rPr>
            </w:pPr>
            <w:r w:rsidRPr="007D0A15">
              <w:rPr>
                <w:rFonts w:cs="Times New Roman"/>
                <w:sz w:val="20"/>
                <w:szCs w:val="20"/>
              </w:rPr>
              <w:t>Развитие агропромышленного комплекса;</w:t>
            </w:r>
          </w:p>
          <w:p w:rsidR="003A40A5" w:rsidRPr="007D0A15" w:rsidRDefault="003A40A5" w:rsidP="00A113C5">
            <w:pPr>
              <w:pStyle w:val="a4"/>
              <w:numPr>
                <w:ilvl w:val="0"/>
                <w:numId w:val="55"/>
              </w:numPr>
              <w:spacing w:line="240" w:lineRule="auto"/>
              <w:ind w:left="0" w:firstLine="0"/>
              <w:rPr>
                <w:rFonts w:cs="Times New Roman"/>
                <w:sz w:val="20"/>
                <w:szCs w:val="20"/>
              </w:rPr>
            </w:pPr>
            <w:r w:rsidRPr="007D0A15">
              <w:rPr>
                <w:rFonts w:cs="Times New Roman"/>
                <w:sz w:val="20"/>
                <w:szCs w:val="20"/>
              </w:rPr>
              <w:t>Развитие перерабатывающей промышленности.</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Свинотоварная ферма (реконструкция)</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 xml:space="preserve">Увеличение численности голов </w:t>
            </w:r>
            <w:r w:rsidR="006B29A1" w:rsidRPr="007D0A15">
              <w:rPr>
                <w:rFonts w:cs="Times New Roman"/>
                <w:sz w:val="20"/>
                <w:szCs w:val="20"/>
              </w:rPr>
              <w:br/>
            </w:r>
            <w:r w:rsidRPr="007D0A15">
              <w:rPr>
                <w:rFonts w:cs="Times New Roman"/>
                <w:sz w:val="20"/>
                <w:szCs w:val="20"/>
              </w:rPr>
              <w:t>до 12 тысяч</w:t>
            </w:r>
          </w:p>
        </w:tc>
        <w:tc>
          <w:tcPr>
            <w:tcW w:w="4666" w:type="dxa"/>
            <w:vAlign w:val="center"/>
          </w:tcPr>
          <w:p w:rsidR="003A40A5" w:rsidRPr="007D0A15" w:rsidRDefault="003A40A5" w:rsidP="00A113C5">
            <w:pPr>
              <w:pStyle w:val="a4"/>
              <w:numPr>
                <w:ilvl w:val="0"/>
                <w:numId w:val="56"/>
              </w:numPr>
              <w:spacing w:line="240" w:lineRule="auto"/>
              <w:ind w:left="0" w:firstLine="0"/>
              <w:rPr>
                <w:rFonts w:cs="Times New Roman"/>
                <w:sz w:val="20"/>
                <w:szCs w:val="20"/>
              </w:rPr>
            </w:pPr>
            <w:r w:rsidRPr="007D0A15">
              <w:rPr>
                <w:rFonts w:cs="Times New Roman"/>
                <w:sz w:val="20"/>
                <w:szCs w:val="20"/>
              </w:rPr>
              <w:t>Наращивание валового производства продукции в сельском хозяйстве;</w:t>
            </w:r>
          </w:p>
          <w:p w:rsidR="003A40A5" w:rsidRPr="007D0A15" w:rsidRDefault="003A40A5" w:rsidP="00A113C5">
            <w:pPr>
              <w:pStyle w:val="a4"/>
              <w:numPr>
                <w:ilvl w:val="0"/>
                <w:numId w:val="56"/>
              </w:numPr>
              <w:spacing w:line="240" w:lineRule="auto"/>
              <w:ind w:left="0" w:firstLine="0"/>
              <w:rPr>
                <w:rFonts w:cs="Times New Roman"/>
                <w:sz w:val="20"/>
                <w:szCs w:val="20"/>
              </w:rPr>
            </w:pPr>
            <w:r w:rsidRPr="007D0A15">
              <w:rPr>
                <w:rFonts w:cs="Times New Roman"/>
                <w:sz w:val="20"/>
                <w:szCs w:val="20"/>
              </w:rPr>
              <w:t>Развитие агропромышленного комплекса.</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Овцетоварная ферма №7 (реконструкция)</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 xml:space="preserve">Увеличение численности голов </w:t>
            </w:r>
            <w:r w:rsidR="006B29A1" w:rsidRPr="007D0A15">
              <w:rPr>
                <w:rFonts w:cs="Times New Roman"/>
                <w:sz w:val="20"/>
                <w:szCs w:val="20"/>
              </w:rPr>
              <w:br/>
            </w:r>
            <w:r w:rsidRPr="007D0A15">
              <w:rPr>
                <w:rFonts w:cs="Times New Roman"/>
                <w:sz w:val="20"/>
                <w:szCs w:val="20"/>
              </w:rPr>
              <w:t>до 50 тысяч</w:t>
            </w:r>
          </w:p>
        </w:tc>
        <w:tc>
          <w:tcPr>
            <w:tcW w:w="4666" w:type="dxa"/>
            <w:vAlign w:val="center"/>
          </w:tcPr>
          <w:p w:rsidR="003A40A5" w:rsidRPr="007D0A15" w:rsidRDefault="003A40A5" w:rsidP="00A113C5">
            <w:pPr>
              <w:pStyle w:val="a4"/>
              <w:numPr>
                <w:ilvl w:val="0"/>
                <w:numId w:val="57"/>
              </w:numPr>
              <w:spacing w:line="240" w:lineRule="auto"/>
              <w:ind w:left="0" w:firstLine="0"/>
              <w:rPr>
                <w:rFonts w:cs="Times New Roman"/>
                <w:sz w:val="20"/>
                <w:szCs w:val="20"/>
              </w:rPr>
            </w:pPr>
            <w:r w:rsidRPr="007D0A15">
              <w:rPr>
                <w:rFonts w:cs="Times New Roman"/>
                <w:sz w:val="20"/>
                <w:szCs w:val="20"/>
              </w:rPr>
              <w:t>Наращивание валового производства продукции в сельском хозяйстве;</w:t>
            </w:r>
          </w:p>
          <w:p w:rsidR="003A40A5" w:rsidRPr="007D0A15" w:rsidRDefault="003A40A5" w:rsidP="00A113C5">
            <w:pPr>
              <w:pStyle w:val="a4"/>
              <w:numPr>
                <w:ilvl w:val="0"/>
                <w:numId w:val="57"/>
              </w:numPr>
              <w:spacing w:line="240" w:lineRule="auto"/>
              <w:ind w:left="0" w:firstLine="0"/>
              <w:rPr>
                <w:rFonts w:cs="Times New Roman"/>
                <w:sz w:val="20"/>
                <w:szCs w:val="20"/>
              </w:rPr>
            </w:pPr>
            <w:r w:rsidRPr="007D0A15">
              <w:rPr>
                <w:rFonts w:cs="Times New Roman"/>
                <w:sz w:val="20"/>
                <w:szCs w:val="20"/>
              </w:rPr>
              <w:t>Развитие агропромышленного комплекса.</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Комплекс крупного рогатого скота</w:t>
            </w:r>
          </w:p>
        </w:tc>
        <w:tc>
          <w:tcPr>
            <w:tcW w:w="2142" w:type="dxa"/>
            <w:vAlign w:val="center"/>
          </w:tcPr>
          <w:p w:rsidR="003A40A5" w:rsidRPr="007D0A15" w:rsidRDefault="003A40A5" w:rsidP="009E7A7B">
            <w:pPr>
              <w:spacing w:line="240" w:lineRule="auto"/>
              <w:ind w:firstLine="0"/>
              <w:jc w:val="center"/>
              <w:rPr>
                <w:rFonts w:cs="Times New Roman"/>
                <w:sz w:val="20"/>
                <w:szCs w:val="20"/>
              </w:rPr>
            </w:pPr>
            <w:r w:rsidRPr="007D0A15">
              <w:rPr>
                <w:rFonts w:cs="Times New Roman"/>
                <w:sz w:val="20"/>
                <w:szCs w:val="20"/>
              </w:rPr>
              <w:t>Более 6,0 тысяч молодняка, более 2,0 тысяч коров</w:t>
            </w:r>
          </w:p>
        </w:tc>
        <w:tc>
          <w:tcPr>
            <w:tcW w:w="4666" w:type="dxa"/>
            <w:vAlign w:val="center"/>
          </w:tcPr>
          <w:p w:rsidR="003A40A5" w:rsidRPr="007D0A15" w:rsidRDefault="003A40A5" w:rsidP="00A113C5">
            <w:pPr>
              <w:pStyle w:val="a4"/>
              <w:numPr>
                <w:ilvl w:val="0"/>
                <w:numId w:val="58"/>
              </w:numPr>
              <w:spacing w:line="240" w:lineRule="auto"/>
              <w:ind w:left="0" w:firstLine="0"/>
              <w:rPr>
                <w:rFonts w:cs="Times New Roman"/>
                <w:sz w:val="20"/>
                <w:szCs w:val="20"/>
              </w:rPr>
            </w:pPr>
            <w:r w:rsidRPr="007D0A15">
              <w:rPr>
                <w:rFonts w:cs="Times New Roman"/>
                <w:sz w:val="20"/>
                <w:szCs w:val="20"/>
              </w:rPr>
              <w:t>Наращивание валового производства продукции в сельском хозяйстве;</w:t>
            </w:r>
          </w:p>
          <w:p w:rsidR="003A40A5" w:rsidRPr="007D0A15" w:rsidRDefault="003A40A5" w:rsidP="00A113C5">
            <w:pPr>
              <w:pStyle w:val="a4"/>
              <w:numPr>
                <w:ilvl w:val="0"/>
                <w:numId w:val="58"/>
              </w:numPr>
              <w:spacing w:line="240" w:lineRule="auto"/>
              <w:ind w:left="0" w:firstLine="0"/>
              <w:rPr>
                <w:rFonts w:cs="Times New Roman"/>
                <w:sz w:val="20"/>
                <w:szCs w:val="20"/>
              </w:rPr>
            </w:pPr>
            <w:r w:rsidRPr="007D0A15">
              <w:rPr>
                <w:rFonts w:cs="Times New Roman"/>
                <w:sz w:val="20"/>
                <w:szCs w:val="20"/>
              </w:rPr>
              <w:t>Развитие агропромышленного комплекса.</w:t>
            </w:r>
          </w:p>
        </w:tc>
      </w:tr>
      <w:tr w:rsidR="003A40A5" w:rsidRPr="007D0A15" w:rsidTr="009E7A7B">
        <w:trPr>
          <w:trHeight w:val="224"/>
        </w:trPr>
        <w:tc>
          <w:tcPr>
            <w:tcW w:w="533" w:type="dxa"/>
            <w:vAlign w:val="center"/>
          </w:tcPr>
          <w:p w:rsidR="003A40A5" w:rsidRPr="007D0A15" w:rsidRDefault="003A40A5" w:rsidP="00A113C5">
            <w:pPr>
              <w:pStyle w:val="a4"/>
              <w:numPr>
                <w:ilvl w:val="0"/>
                <w:numId w:val="42"/>
              </w:numPr>
              <w:spacing w:line="240" w:lineRule="auto"/>
              <w:ind w:left="0" w:firstLine="0"/>
              <w:jc w:val="center"/>
              <w:rPr>
                <w:bCs/>
                <w:sz w:val="20"/>
                <w:szCs w:val="20"/>
              </w:rPr>
            </w:pPr>
          </w:p>
        </w:tc>
        <w:tc>
          <w:tcPr>
            <w:tcW w:w="2010" w:type="dxa"/>
            <w:vAlign w:val="center"/>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Тепличный комплекс</w:t>
            </w:r>
          </w:p>
        </w:tc>
        <w:tc>
          <w:tcPr>
            <w:tcW w:w="2142" w:type="dxa"/>
            <w:vAlign w:val="center"/>
          </w:tcPr>
          <w:p w:rsidR="003A40A5" w:rsidRPr="007D0A15" w:rsidRDefault="00A203A9" w:rsidP="009E7A7B">
            <w:pPr>
              <w:spacing w:line="240" w:lineRule="auto"/>
              <w:ind w:firstLine="0"/>
              <w:jc w:val="center"/>
              <w:rPr>
                <w:rFonts w:cs="Times New Roman"/>
                <w:sz w:val="20"/>
                <w:szCs w:val="20"/>
              </w:rPr>
            </w:pPr>
            <w:r w:rsidRPr="007D0A15">
              <w:rPr>
                <w:rFonts w:cs="Times New Roman"/>
                <w:sz w:val="20"/>
                <w:szCs w:val="20"/>
              </w:rPr>
              <w:t>-</w:t>
            </w:r>
          </w:p>
        </w:tc>
        <w:tc>
          <w:tcPr>
            <w:tcW w:w="4666" w:type="dxa"/>
            <w:vAlign w:val="center"/>
          </w:tcPr>
          <w:p w:rsidR="003A40A5" w:rsidRPr="007D0A15" w:rsidRDefault="003A40A5" w:rsidP="00A113C5">
            <w:pPr>
              <w:pStyle w:val="a4"/>
              <w:numPr>
                <w:ilvl w:val="0"/>
                <w:numId w:val="59"/>
              </w:numPr>
              <w:spacing w:line="240" w:lineRule="auto"/>
              <w:ind w:left="0" w:firstLine="0"/>
              <w:rPr>
                <w:rFonts w:cs="Times New Roman"/>
                <w:sz w:val="20"/>
                <w:szCs w:val="20"/>
              </w:rPr>
            </w:pPr>
            <w:r w:rsidRPr="007D0A15">
              <w:rPr>
                <w:rFonts w:cs="Times New Roman"/>
                <w:sz w:val="20"/>
                <w:szCs w:val="20"/>
              </w:rPr>
              <w:t>Наращивание валового производства продукции в сельском хозяйстве;</w:t>
            </w:r>
          </w:p>
          <w:p w:rsidR="003A40A5" w:rsidRPr="007D0A15" w:rsidRDefault="003A40A5" w:rsidP="00A113C5">
            <w:pPr>
              <w:pStyle w:val="a4"/>
              <w:numPr>
                <w:ilvl w:val="0"/>
                <w:numId w:val="59"/>
              </w:numPr>
              <w:spacing w:line="240" w:lineRule="auto"/>
              <w:ind w:left="0" w:firstLine="0"/>
              <w:rPr>
                <w:rFonts w:cs="Times New Roman"/>
                <w:sz w:val="20"/>
                <w:szCs w:val="20"/>
              </w:rPr>
            </w:pPr>
            <w:r w:rsidRPr="007D0A15">
              <w:rPr>
                <w:rFonts w:cs="Times New Roman"/>
                <w:sz w:val="20"/>
                <w:szCs w:val="20"/>
              </w:rPr>
              <w:t>Развитие агропромышленного комплекса.</w:t>
            </w:r>
          </w:p>
        </w:tc>
      </w:tr>
    </w:tbl>
    <w:p w:rsidR="003A40A5" w:rsidRPr="007D0A15" w:rsidRDefault="003A40A5" w:rsidP="003A40A5"/>
    <w:p w:rsidR="003A40A5" w:rsidRPr="007D0A15" w:rsidRDefault="003A40A5" w:rsidP="003A40A5">
      <w:pPr>
        <w:rPr>
          <w:b/>
        </w:rPr>
      </w:pPr>
      <w:r w:rsidRPr="007D0A15">
        <w:rPr>
          <w:b/>
        </w:rPr>
        <w:t>Изменение функциональных зон генерального плана</w:t>
      </w:r>
    </w:p>
    <w:p w:rsidR="00C53E64" w:rsidRPr="007D0A15" w:rsidRDefault="00D6201C" w:rsidP="00C53E64">
      <w:r w:rsidRPr="007D0A15">
        <w:t xml:space="preserve">При внесении изменений в генеральный план состав и наименования функциональных зон приведены к требованиям 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r w:rsidR="00C53E64" w:rsidRPr="007D0A15">
        <w:t>Изменения состава и границ функциональных зон станицы Копанская учитывают:</w:t>
      </w:r>
    </w:p>
    <w:p w:rsidR="00C53E64" w:rsidRPr="007D0A15" w:rsidRDefault="00C53E64" w:rsidP="00C53E64">
      <w:r w:rsidRPr="007D0A15">
        <w:t>- Требования технического задания;</w:t>
      </w:r>
    </w:p>
    <w:p w:rsidR="00825E54" w:rsidRPr="007D0A15" w:rsidRDefault="00825E54" w:rsidP="00C53E64">
      <w:r w:rsidRPr="007D0A15">
        <w:t>- Кадастровые планы территории на Копанское сельское поселение;</w:t>
      </w:r>
    </w:p>
    <w:p w:rsidR="00C53E64" w:rsidRPr="007D0A15" w:rsidRDefault="00C53E64" w:rsidP="00C53E64">
      <w:r w:rsidRPr="007D0A15">
        <w:t>- Графические материалы действующего генплана;</w:t>
      </w:r>
    </w:p>
    <w:p w:rsidR="00C53E64" w:rsidRPr="007D0A15" w:rsidRDefault="00C53E64" w:rsidP="00C53E64">
      <w:pPr>
        <w:tabs>
          <w:tab w:val="left" w:pos="567"/>
        </w:tabs>
        <w:rPr>
          <w:szCs w:val="24"/>
        </w:rPr>
      </w:pPr>
      <w:r w:rsidRPr="007D0A15">
        <w:t>- Градостроительное зонирование Правил землепользования и застройки.</w:t>
      </w:r>
    </w:p>
    <w:p w:rsidR="003A40A5" w:rsidRPr="007D0A15" w:rsidRDefault="00C53E64" w:rsidP="00C53E64">
      <w:r w:rsidRPr="007D0A15">
        <w:t>Баланс функциональных зон Копанского сельского поселения представлен на период разработки и на расчетный срок в том числе в разрезе станицы Копанская (таблица 5.2).</w:t>
      </w:r>
    </w:p>
    <w:p w:rsidR="003A40A5" w:rsidRPr="007D0A15" w:rsidRDefault="003A40A5" w:rsidP="003A40A5">
      <w:pPr>
        <w:sectPr w:rsidR="003A40A5" w:rsidRPr="007D0A15" w:rsidSect="003662D1">
          <w:pgSz w:w="11906" w:h="16838"/>
          <w:pgMar w:top="1134" w:right="851" w:bottom="1134" w:left="1701" w:header="709" w:footer="709" w:gutter="0"/>
          <w:cols w:space="708"/>
          <w:docGrid w:linePitch="360"/>
        </w:sectPr>
      </w:pPr>
    </w:p>
    <w:p w:rsidR="003A40A5" w:rsidRPr="007D0A15" w:rsidRDefault="00D6201C" w:rsidP="00D6201C">
      <w:pPr>
        <w:spacing w:line="240" w:lineRule="auto"/>
        <w:ind w:firstLine="0"/>
        <w:jc w:val="center"/>
        <w:outlineLvl w:val="4"/>
      </w:pPr>
      <w:r w:rsidRPr="007D0A15">
        <w:t>Таблица 5.2. Баланс функциональных зон Копанского сельского поселения</w:t>
      </w:r>
    </w:p>
    <w:p w:rsidR="009446B1" w:rsidRPr="007D0A15" w:rsidRDefault="009446B1" w:rsidP="008826C3">
      <w:pPr>
        <w:spacing w:line="240" w:lineRule="auto"/>
        <w:ind w:firstLine="0"/>
        <w:jc w:val="center"/>
      </w:pPr>
    </w:p>
    <w:tbl>
      <w:tblPr>
        <w:tblW w:w="14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758"/>
        <w:gridCol w:w="2411"/>
        <w:gridCol w:w="2412"/>
        <w:gridCol w:w="2411"/>
        <w:gridCol w:w="2412"/>
      </w:tblGrid>
      <w:tr w:rsidR="003A40A5" w:rsidRPr="007D0A15" w:rsidTr="009446B1">
        <w:trPr>
          <w:trHeight w:val="52"/>
        </w:trPr>
        <w:tc>
          <w:tcPr>
            <w:tcW w:w="668" w:type="dxa"/>
            <w:vMerge w:val="restart"/>
            <w:shd w:val="clear" w:color="auto" w:fill="DEEAF6" w:themeFill="accent1" w:themeFillTint="33"/>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 п/п</w:t>
            </w:r>
          </w:p>
        </w:tc>
        <w:tc>
          <w:tcPr>
            <w:tcW w:w="3758" w:type="dxa"/>
            <w:vMerge w:val="restart"/>
            <w:shd w:val="clear" w:color="auto" w:fill="DEEAF6" w:themeFill="accent1" w:themeFillTint="33"/>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Наименование функциональной зоны</w:t>
            </w:r>
          </w:p>
        </w:tc>
        <w:tc>
          <w:tcPr>
            <w:tcW w:w="4823" w:type="dxa"/>
            <w:gridSpan w:val="2"/>
            <w:shd w:val="clear" w:color="auto" w:fill="DEEAF6" w:themeFill="accent1" w:themeFillTint="33"/>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Площадь на период разработки, га</w:t>
            </w:r>
          </w:p>
        </w:tc>
        <w:tc>
          <w:tcPr>
            <w:tcW w:w="4823" w:type="dxa"/>
            <w:gridSpan w:val="2"/>
            <w:shd w:val="clear" w:color="auto" w:fill="DEEAF6" w:themeFill="accent1" w:themeFillTint="33"/>
            <w:noWrap/>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Площадь на расчетный срок, га</w:t>
            </w:r>
          </w:p>
        </w:tc>
      </w:tr>
      <w:tr w:rsidR="003A40A5" w:rsidRPr="007D0A15" w:rsidTr="009446B1">
        <w:trPr>
          <w:trHeight w:val="457"/>
        </w:trPr>
        <w:tc>
          <w:tcPr>
            <w:tcW w:w="668" w:type="dxa"/>
            <w:vMerge/>
            <w:shd w:val="clear" w:color="auto" w:fill="DEEAF6" w:themeFill="accent1" w:themeFillTint="33"/>
            <w:vAlign w:val="center"/>
            <w:hideMark/>
          </w:tcPr>
          <w:p w:rsidR="003A40A5" w:rsidRPr="007D0A15" w:rsidRDefault="003A40A5" w:rsidP="009E7A7B">
            <w:pPr>
              <w:spacing w:line="240" w:lineRule="auto"/>
              <w:ind w:firstLine="0"/>
              <w:jc w:val="left"/>
              <w:rPr>
                <w:rFonts w:eastAsia="Times New Roman" w:cs="Times New Roman"/>
                <w:b/>
                <w:bCs/>
                <w:color w:val="000000"/>
                <w:sz w:val="20"/>
                <w:szCs w:val="20"/>
                <w:lang w:eastAsia="ru-RU"/>
              </w:rPr>
            </w:pPr>
          </w:p>
        </w:tc>
        <w:tc>
          <w:tcPr>
            <w:tcW w:w="3758" w:type="dxa"/>
            <w:vMerge/>
            <w:shd w:val="clear" w:color="auto" w:fill="DEEAF6" w:themeFill="accent1" w:themeFillTint="33"/>
            <w:vAlign w:val="center"/>
            <w:hideMark/>
          </w:tcPr>
          <w:p w:rsidR="003A40A5" w:rsidRPr="007D0A15" w:rsidRDefault="003A40A5" w:rsidP="009E7A7B">
            <w:pPr>
              <w:spacing w:line="240" w:lineRule="auto"/>
              <w:ind w:firstLine="0"/>
              <w:jc w:val="left"/>
              <w:rPr>
                <w:rFonts w:eastAsia="Times New Roman" w:cs="Times New Roman"/>
                <w:b/>
                <w:bCs/>
                <w:color w:val="000000"/>
                <w:sz w:val="20"/>
                <w:szCs w:val="20"/>
                <w:lang w:eastAsia="ru-RU"/>
              </w:rPr>
            </w:pPr>
          </w:p>
        </w:tc>
        <w:tc>
          <w:tcPr>
            <w:tcW w:w="2411" w:type="dxa"/>
            <w:shd w:val="clear" w:color="auto" w:fill="DEEAF6" w:themeFill="accent1" w:themeFillTint="33"/>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в границах сельского поселения</w:t>
            </w:r>
          </w:p>
        </w:tc>
        <w:tc>
          <w:tcPr>
            <w:tcW w:w="2412" w:type="dxa"/>
            <w:shd w:val="clear" w:color="auto" w:fill="DEEAF6" w:themeFill="accent1" w:themeFillTint="33"/>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в том числе в границах населенного пункта</w:t>
            </w:r>
          </w:p>
        </w:tc>
        <w:tc>
          <w:tcPr>
            <w:tcW w:w="2411" w:type="dxa"/>
            <w:shd w:val="clear" w:color="auto" w:fill="DEEAF6" w:themeFill="accent1" w:themeFillTint="33"/>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в границах сельского поселения</w:t>
            </w:r>
          </w:p>
        </w:tc>
        <w:tc>
          <w:tcPr>
            <w:tcW w:w="2412" w:type="dxa"/>
            <w:shd w:val="clear" w:color="auto" w:fill="DEEAF6" w:themeFill="accent1" w:themeFillTint="33"/>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в том числе в границах населенного пункта</w:t>
            </w:r>
          </w:p>
        </w:tc>
      </w:tr>
      <w:tr w:rsidR="003A40A5" w:rsidRPr="007D0A15" w:rsidTr="009446B1">
        <w:trPr>
          <w:trHeight w:val="52"/>
        </w:trPr>
        <w:tc>
          <w:tcPr>
            <w:tcW w:w="668" w:type="dxa"/>
            <w:shd w:val="clear" w:color="auto" w:fill="DEEAF6" w:themeFill="accent1" w:themeFillTint="33"/>
            <w:vAlign w:val="center"/>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1</w:t>
            </w:r>
          </w:p>
        </w:tc>
        <w:tc>
          <w:tcPr>
            <w:tcW w:w="3758" w:type="dxa"/>
            <w:shd w:val="clear" w:color="auto" w:fill="DEEAF6" w:themeFill="accent1" w:themeFillTint="33"/>
            <w:vAlign w:val="center"/>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2</w:t>
            </w:r>
          </w:p>
        </w:tc>
        <w:tc>
          <w:tcPr>
            <w:tcW w:w="2411" w:type="dxa"/>
            <w:shd w:val="clear" w:color="auto" w:fill="DEEAF6" w:themeFill="accent1" w:themeFillTint="33"/>
            <w:vAlign w:val="center"/>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3</w:t>
            </w:r>
          </w:p>
        </w:tc>
        <w:tc>
          <w:tcPr>
            <w:tcW w:w="2412" w:type="dxa"/>
            <w:shd w:val="clear" w:color="auto" w:fill="DEEAF6" w:themeFill="accent1" w:themeFillTint="33"/>
            <w:vAlign w:val="center"/>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4</w:t>
            </w:r>
          </w:p>
        </w:tc>
        <w:tc>
          <w:tcPr>
            <w:tcW w:w="2411" w:type="dxa"/>
            <w:shd w:val="clear" w:color="auto" w:fill="DEEAF6" w:themeFill="accent1" w:themeFillTint="33"/>
            <w:vAlign w:val="center"/>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5</w:t>
            </w:r>
          </w:p>
        </w:tc>
        <w:tc>
          <w:tcPr>
            <w:tcW w:w="2412" w:type="dxa"/>
            <w:shd w:val="clear" w:color="auto" w:fill="DEEAF6" w:themeFill="accent1" w:themeFillTint="33"/>
            <w:vAlign w:val="center"/>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6</w:t>
            </w:r>
          </w:p>
        </w:tc>
      </w:tr>
      <w:tr w:rsidR="003A40A5" w:rsidRPr="007D0A15" w:rsidTr="009446B1">
        <w:trPr>
          <w:trHeight w:val="532"/>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застройки индивидуальными жилыми домами</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258,36</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258,36</w:t>
            </w:r>
          </w:p>
        </w:tc>
        <w:tc>
          <w:tcPr>
            <w:tcW w:w="2411" w:type="dxa"/>
            <w:shd w:val="clear" w:color="auto" w:fill="auto"/>
            <w:vAlign w:val="center"/>
            <w:hideMark/>
          </w:tcPr>
          <w:p w:rsidR="003A40A5" w:rsidRPr="007D0A15" w:rsidRDefault="007270A3" w:rsidP="009E7A7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284,46</w:t>
            </w:r>
          </w:p>
        </w:tc>
        <w:tc>
          <w:tcPr>
            <w:tcW w:w="2412" w:type="dxa"/>
            <w:shd w:val="clear" w:color="auto" w:fill="auto"/>
            <w:vAlign w:val="center"/>
            <w:hideMark/>
          </w:tcPr>
          <w:p w:rsidR="003A40A5" w:rsidRPr="007D0A15" w:rsidRDefault="007270A3" w:rsidP="007270A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284,46</w:t>
            </w:r>
          </w:p>
        </w:tc>
      </w:tr>
      <w:tr w:rsidR="003A40A5" w:rsidRPr="007D0A15" w:rsidTr="009446B1">
        <w:trPr>
          <w:trHeight w:val="532"/>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Многофункциональная общественно-деловая зона</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3,21</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3,21</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3,93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3,93</w:t>
            </w:r>
          </w:p>
        </w:tc>
      </w:tr>
      <w:tr w:rsidR="003A40A5" w:rsidRPr="007D0A15" w:rsidTr="009446B1">
        <w:trPr>
          <w:trHeight w:val="532"/>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специализированной общественной застройки</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9,27</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9,27</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10,30</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10,30</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4</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Производственная зона</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3,38</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3,38</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21,41</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6,11</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5</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Коммунально-складская зона</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14,08</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14,08</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14,08</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14,08</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6</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инженерной инфраструктуры</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2,83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1,57</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5,93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3,55</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7</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транспортной инфраструктуры</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136,6</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69,61</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142,02</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78,70</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8</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сельскохозяйственных угодий</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18026,17</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583,09</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17950,55</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546,38</w:t>
            </w:r>
          </w:p>
        </w:tc>
      </w:tr>
      <w:tr w:rsidR="003A40A5" w:rsidRPr="007D0A15" w:rsidTr="009446B1">
        <w:trPr>
          <w:trHeight w:val="532"/>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9</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Производственная зона сельскохозяйственных предприятий</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248,96</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13,67</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272,22</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16,49</w:t>
            </w:r>
          </w:p>
        </w:tc>
      </w:tr>
      <w:tr w:rsidR="003A40A5" w:rsidRPr="007D0A15" w:rsidTr="009446B1">
        <w:trPr>
          <w:trHeight w:val="532"/>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10</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Иные зоны сельскохозяйственного назначения</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0,22</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0,22</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0,22</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0,22</w:t>
            </w:r>
          </w:p>
        </w:tc>
      </w:tr>
      <w:tr w:rsidR="003A40A5" w:rsidRPr="007D0A15" w:rsidTr="009446B1">
        <w:trPr>
          <w:trHeight w:val="798"/>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11</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озелененных территорий общего пользования (лесопарки, парки, сады, скверы, бульвары, городские леса)</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3,89</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3,89</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104,90</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104,90</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12</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отдыха</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48,02</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0,00</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55,63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7,60</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13</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Курортная зона</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38,73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0,00</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38,73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0,00</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14</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кладбищ</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4,01</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4,01</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5,50</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4,01</w:t>
            </w:r>
          </w:p>
        </w:tc>
      </w:tr>
      <w:tr w:rsidR="003A40A5" w:rsidRPr="007D0A15" w:rsidTr="009446B1">
        <w:trPr>
          <w:trHeight w:val="532"/>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15</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озелененных территорий специального назначения</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5,15</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3,01</w:t>
            </w:r>
          </w:p>
        </w:tc>
        <w:tc>
          <w:tcPr>
            <w:tcW w:w="2411" w:type="dxa"/>
            <w:shd w:val="clear" w:color="auto" w:fill="auto"/>
            <w:vAlign w:val="center"/>
            <w:hideMark/>
          </w:tcPr>
          <w:p w:rsidR="003A40A5" w:rsidRPr="007D0A15" w:rsidRDefault="007270A3" w:rsidP="009E7A7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64,18</w:t>
            </w:r>
          </w:p>
        </w:tc>
        <w:tc>
          <w:tcPr>
            <w:tcW w:w="2412" w:type="dxa"/>
            <w:shd w:val="clear" w:color="auto" w:fill="auto"/>
            <w:vAlign w:val="center"/>
            <w:hideMark/>
          </w:tcPr>
          <w:p w:rsidR="003A40A5" w:rsidRPr="007D0A15" w:rsidRDefault="007270A3" w:rsidP="009E7A7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61,30</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16</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Зона режимных территорий</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7477,83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0,31</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7477,83</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0,31</w:t>
            </w:r>
          </w:p>
        </w:tc>
      </w:tr>
      <w:tr w:rsidR="003A40A5" w:rsidRPr="007D0A15" w:rsidTr="009446B1">
        <w:trPr>
          <w:trHeight w:val="266"/>
        </w:trPr>
        <w:tc>
          <w:tcPr>
            <w:tcW w:w="668"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17</w:t>
            </w:r>
          </w:p>
        </w:tc>
        <w:tc>
          <w:tcPr>
            <w:tcW w:w="3758" w:type="dxa"/>
            <w:shd w:val="clear" w:color="auto" w:fill="auto"/>
            <w:vAlign w:val="center"/>
            <w:hideMark/>
          </w:tcPr>
          <w:p w:rsidR="003A40A5" w:rsidRPr="007D0A15" w:rsidRDefault="003A40A5" w:rsidP="009E7A7B">
            <w:pPr>
              <w:spacing w:line="240" w:lineRule="auto"/>
              <w:ind w:firstLine="0"/>
              <w:jc w:val="left"/>
              <w:rPr>
                <w:rFonts w:eastAsia="Times New Roman" w:cs="Times New Roman"/>
                <w:color w:val="000000"/>
                <w:sz w:val="20"/>
                <w:szCs w:val="20"/>
                <w:lang w:eastAsia="ru-RU"/>
              </w:rPr>
            </w:pPr>
            <w:r w:rsidRPr="007D0A15">
              <w:rPr>
                <w:rFonts w:eastAsia="Times New Roman" w:cs="Times New Roman"/>
                <w:color w:val="000000"/>
                <w:sz w:val="20"/>
                <w:szCs w:val="20"/>
                <w:lang w:eastAsia="ru-RU"/>
              </w:rPr>
              <w:t>Иные зоны</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2431,79</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174,83</w:t>
            </w:r>
          </w:p>
        </w:tc>
        <w:tc>
          <w:tcPr>
            <w:tcW w:w="2411"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2260,44</w:t>
            </w:r>
          </w:p>
        </w:tc>
        <w:tc>
          <w:tcPr>
            <w:tcW w:w="2412" w:type="dxa"/>
            <w:shd w:val="clear" w:color="auto" w:fill="auto"/>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0,00</w:t>
            </w:r>
          </w:p>
        </w:tc>
      </w:tr>
      <w:tr w:rsidR="003A40A5" w:rsidRPr="007D0A15" w:rsidTr="009446B1">
        <w:trPr>
          <w:trHeight w:val="281"/>
        </w:trPr>
        <w:tc>
          <w:tcPr>
            <w:tcW w:w="668" w:type="dxa"/>
            <w:shd w:val="clear" w:color="auto" w:fill="C5E0B3" w:themeFill="accent6" w:themeFillTint="66"/>
            <w:vAlign w:val="center"/>
            <w:hideMark/>
          </w:tcPr>
          <w:p w:rsidR="003A40A5" w:rsidRPr="007D0A15" w:rsidRDefault="003A40A5" w:rsidP="009E7A7B">
            <w:pPr>
              <w:spacing w:line="240" w:lineRule="auto"/>
              <w:ind w:firstLine="0"/>
              <w:jc w:val="center"/>
              <w:rPr>
                <w:rFonts w:eastAsia="Times New Roman" w:cs="Times New Roman"/>
                <w:color w:val="000000"/>
                <w:sz w:val="20"/>
                <w:szCs w:val="20"/>
                <w:lang w:eastAsia="ru-RU"/>
              </w:rPr>
            </w:pPr>
            <w:r w:rsidRPr="007D0A15">
              <w:rPr>
                <w:rFonts w:eastAsia="Times New Roman" w:cs="Times New Roman"/>
                <w:color w:val="000000"/>
                <w:sz w:val="20"/>
                <w:szCs w:val="20"/>
                <w:lang w:eastAsia="ru-RU"/>
              </w:rPr>
              <w:t> </w:t>
            </w:r>
          </w:p>
        </w:tc>
        <w:tc>
          <w:tcPr>
            <w:tcW w:w="3758" w:type="dxa"/>
            <w:shd w:val="clear" w:color="auto" w:fill="C5E0B3" w:themeFill="accent6" w:themeFillTint="66"/>
            <w:vAlign w:val="center"/>
            <w:hideMark/>
          </w:tcPr>
          <w:p w:rsidR="003A40A5" w:rsidRPr="007D0A15" w:rsidRDefault="003A40A5" w:rsidP="009E7A7B">
            <w:pPr>
              <w:spacing w:line="240" w:lineRule="auto"/>
              <w:ind w:firstLine="0"/>
              <w:jc w:val="left"/>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Итого</w:t>
            </w:r>
          </w:p>
        </w:tc>
        <w:tc>
          <w:tcPr>
            <w:tcW w:w="2411" w:type="dxa"/>
            <w:shd w:val="clear" w:color="auto" w:fill="C5E0B3" w:themeFill="accent6" w:themeFillTint="66"/>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28712,5</w:t>
            </w:r>
          </w:p>
        </w:tc>
        <w:tc>
          <w:tcPr>
            <w:tcW w:w="2412" w:type="dxa"/>
            <w:shd w:val="clear" w:color="auto" w:fill="C5E0B3" w:themeFill="accent6" w:themeFillTint="66"/>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1142,5</w:t>
            </w:r>
          </w:p>
        </w:tc>
        <w:tc>
          <w:tcPr>
            <w:tcW w:w="2411" w:type="dxa"/>
            <w:shd w:val="clear" w:color="auto" w:fill="C5E0B3" w:themeFill="accent6" w:themeFillTint="66"/>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28712,5</w:t>
            </w:r>
          </w:p>
        </w:tc>
        <w:tc>
          <w:tcPr>
            <w:tcW w:w="2412" w:type="dxa"/>
            <w:shd w:val="clear" w:color="auto" w:fill="C5E0B3" w:themeFill="accent6" w:themeFillTint="66"/>
            <w:vAlign w:val="center"/>
            <w:hideMark/>
          </w:tcPr>
          <w:p w:rsidR="003A40A5" w:rsidRPr="007D0A15" w:rsidRDefault="003A40A5" w:rsidP="009E7A7B">
            <w:pPr>
              <w:spacing w:line="240" w:lineRule="auto"/>
              <w:ind w:firstLine="0"/>
              <w:jc w:val="center"/>
              <w:rPr>
                <w:rFonts w:eastAsia="Times New Roman" w:cs="Times New Roman"/>
                <w:b/>
                <w:bCs/>
                <w:color w:val="000000"/>
                <w:sz w:val="20"/>
                <w:szCs w:val="20"/>
                <w:lang w:eastAsia="ru-RU"/>
              </w:rPr>
            </w:pPr>
            <w:r w:rsidRPr="007D0A15">
              <w:rPr>
                <w:rFonts w:eastAsia="Times New Roman" w:cs="Times New Roman"/>
                <w:b/>
                <w:bCs/>
                <w:color w:val="000000"/>
                <w:sz w:val="20"/>
                <w:szCs w:val="20"/>
                <w:lang w:eastAsia="ru-RU"/>
              </w:rPr>
              <w:t>1142,5</w:t>
            </w:r>
          </w:p>
        </w:tc>
      </w:tr>
    </w:tbl>
    <w:p w:rsidR="003A40A5" w:rsidRPr="007D0A15" w:rsidRDefault="003A40A5" w:rsidP="003A40A5"/>
    <w:p w:rsidR="003A40A5" w:rsidRPr="007D0A15" w:rsidRDefault="003A40A5" w:rsidP="003A40A5">
      <w:pPr>
        <w:sectPr w:rsidR="003A40A5" w:rsidRPr="007D0A15" w:rsidSect="009E7A7B">
          <w:pgSz w:w="16838" w:h="11906" w:orient="landscape"/>
          <w:pgMar w:top="1701" w:right="1134" w:bottom="851" w:left="1134" w:header="709" w:footer="709" w:gutter="0"/>
          <w:cols w:space="708"/>
          <w:docGrid w:linePitch="360"/>
        </w:sectPr>
      </w:pPr>
    </w:p>
    <w:p w:rsidR="0075194D" w:rsidRPr="007D0A15" w:rsidRDefault="00DB6520" w:rsidP="00753E9D">
      <w:pPr>
        <w:pStyle w:val="a4"/>
        <w:numPr>
          <w:ilvl w:val="0"/>
          <w:numId w:val="1"/>
        </w:numPr>
        <w:outlineLvl w:val="0"/>
        <w:rPr>
          <w:b/>
          <w:sz w:val="28"/>
          <w:szCs w:val="28"/>
        </w:rPr>
      </w:pPr>
      <w:bookmarkStart w:id="17" w:name="_Toc531339322"/>
      <w:r w:rsidRPr="007D0A15">
        <w:rPr>
          <w:b/>
          <w:bCs/>
          <w:sz w:val="28"/>
          <w:szCs w:val="28"/>
        </w:rPr>
        <w:t>Перечень изменений, вносимых в текстовую и графическую часть генерального плана</w:t>
      </w:r>
      <w:bookmarkEnd w:id="17"/>
    </w:p>
    <w:p w:rsidR="0075194D" w:rsidRPr="007D0A15" w:rsidRDefault="0075194D"/>
    <w:p w:rsidR="009B3CCF" w:rsidRPr="007D0A15" w:rsidRDefault="009B3CCF" w:rsidP="009B3CCF">
      <w:r w:rsidRPr="007D0A15">
        <w:t>В генеральный план Копанского сельского поселения внесены следующие изменения:</w:t>
      </w:r>
    </w:p>
    <w:p w:rsidR="009B3CCF" w:rsidRPr="007D0A15" w:rsidRDefault="009B3CCF" w:rsidP="009B3CCF">
      <w:r w:rsidRPr="007D0A15">
        <w:t>1.</w:t>
      </w:r>
      <w:r w:rsidRPr="007D0A15">
        <w:tab/>
        <w:t>Приведено к современным требованиям Градостроительного кодекса Российской Федерации Положение о территориальном планировании генерального плана.</w:t>
      </w:r>
    </w:p>
    <w:p w:rsidR="009B3CCF" w:rsidRPr="007D0A15" w:rsidRDefault="009B3CCF" w:rsidP="009B3CCF">
      <w:r w:rsidRPr="007D0A15">
        <w:t>2.</w:t>
      </w:r>
      <w:r w:rsidRPr="007D0A15">
        <w:tab/>
        <w:t>Внесены изменения в графическую часть материалов генерального плана и разработаны новые карты:</w:t>
      </w:r>
    </w:p>
    <w:p w:rsidR="009B3CCF" w:rsidRPr="007D0A15" w:rsidRDefault="009B3CCF" w:rsidP="009B3CCF">
      <w:r w:rsidRPr="007D0A15">
        <w:t>- планируемого размещения объектов местного значения поселения;</w:t>
      </w:r>
    </w:p>
    <w:p w:rsidR="009B3CCF" w:rsidRPr="007D0A15" w:rsidRDefault="009B3CCF" w:rsidP="009B3CCF">
      <w:r w:rsidRPr="007D0A15">
        <w:t>- функциональных зон сельского поселения;</w:t>
      </w:r>
    </w:p>
    <w:p w:rsidR="009B3CCF" w:rsidRPr="007D0A15" w:rsidRDefault="009B3CCF" w:rsidP="009B3CCF">
      <w:r w:rsidRPr="007D0A15">
        <w:t>- границ населенных пунктов.</w:t>
      </w:r>
    </w:p>
    <w:p w:rsidR="009B3CCF" w:rsidRPr="007D0A15" w:rsidRDefault="009B3CCF" w:rsidP="009B3CCF">
      <w:r w:rsidRPr="007D0A15">
        <w:t>3.</w:t>
      </w:r>
      <w:r w:rsidRPr="007D0A15">
        <w:tab/>
        <w:t>Разработана карта границы станицы Копанская и представлена в виде графического отображения в местной системе координат МСК-23.</w:t>
      </w:r>
    </w:p>
    <w:p w:rsidR="009B3CCF" w:rsidRPr="007D0A15" w:rsidRDefault="009B3CCF" w:rsidP="009B3CCF">
      <w:r w:rsidRPr="007D0A15">
        <w:t>4.</w:t>
      </w:r>
      <w:r w:rsidRPr="007D0A15">
        <w:tab/>
        <w:t>Уточнена карта зон с особыми условиями использования территорий и откорректирован перечень объектов</w:t>
      </w:r>
      <w:r w:rsidR="00E9323F">
        <w:t>, территорий и зон</w:t>
      </w:r>
      <w:r w:rsidRPr="007D0A15">
        <w:t>, в отношении которых устанавливаются данные зоны.</w:t>
      </w:r>
    </w:p>
    <w:p w:rsidR="009B3CCF" w:rsidRPr="007D0A15" w:rsidRDefault="009B3CCF" w:rsidP="009B3CCF">
      <w:r w:rsidRPr="007D0A15">
        <w:t>5.</w:t>
      </w:r>
      <w:r w:rsidRPr="007D0A15">
        <w:tab/>
        <w:t>Уточнены местоположение и состав сетей и объектов капитального строительства всей инженерной инфраструктуры поселения.</w:t>
      </w:r>
    </w:p>
    <w:p w:rsidR="009B3CCF" w:rsidRPr="007D0A15" w:rsidRDefault="009B3CCF" w:rsidP="009B3CCF">
      <w:r w:rsidRPr="007D0A15">
        <w:t>6.</w:t>
      </w:r>
      <w:r w:rsidRPr="007D0A15">
        <w:tab/>
        <w:t>Уточнены местоположение и состав объектов капитального строительства социальной сферы и коммунально-бытовой инфраструктуры.</w:t>
      </w:r>
    </w:p>
    <w:p w:rsidR="009B3CCF" w:rsidRPr="007D0A15" w:rsidRDefault="009B3CCF" w:rsidP="009B3CCF">
      <w:r w:rsidRPr="007D0A15">
        <w:t>7.</w:t>
      </w:r>
      <w:r w:rsidRPr="007D0A15">
        <w:tab/>
        <w:t>Уточнены материалы по обоснованию генерального плана с учетом оценки возможного влияния планируемых для размещения объектов местного значения на комплексное развитие поселения.</w:t>
      </w:r>
    </w:p>
    <w:p w:rsidR="009B3CCF" w:rsidRPr="007D0A15" w:rsidRDefault="009B3CCF" w:rsidP="009B3CCF">
      <w:r w:rsidRPr="007D0A15">
        <w:t>8.</w:t>
      </w:r>
      <w:r w:rsidRPr="007D0A15">
        <w:tab/>
        <w:t>Учтены сведения из Муниципальной программы «Комплексное развитие систем коммунальной инфраструктуры Копанского сельского поселения Ейского района на 2012-2032 годы.</w:t>
      </w:r>
    </w:p>
    <w:p w:rsidR="009B3CCF" w:rsidRPr="007D0A15" w:rsidRDefault="009B3CCF" w:rsidP="009B3CCF">
      <w:r w:rsidRPr="007D0A15">
        <w:t>9.</w:t>
      </w:r>
      <w:r w:rsidRPr="007D0A15">
        <w:tab/>
        <w:t>Учтены сведения из Программы комплексного развития транспортной инфраструктуры Копанского сельского поселения Ейского района на 2017-2030 годы.</w:t>
      </w:r>
    </w:p>
    <w:p w:rsidR="009B3CCF" w:rsidRPr="007D0A15" w:rsidRDefault="009B3CCF" w:rsidP="009B3CCF">
      <w:r w:rsidRPr="007D0A15">
        <w:t>10.</w:t>
      </w:r>
      <w:r w:rsidRPr="007D0A15">
        <w:tab/>
        <w:t>Учтены сведения из Программы комплексного развития социальной инфраструктуры Копанского сельского поселения Ейского района на 2017-2030 годы.</w:t>
      </w:r>
    </w:p>
    <w:p w:rsidR="009B3CCF" w:rsidRPr="007D0A15" w:rsidRDefault="009B3CCF" w:rsidP="009B3CCF">
      <w:r w:rsidRPr="007D0A15">
        <w:t>11.</w:t>
      </w:r>
      <w:r w:rsidRPr="007D0A15">
        <w:tab/>
        <w:t>Учтено размещение объектов федерального значения в области обороны и безопасности государства.</w:t>
      </w:r>
    </w:p>
    <w:p w:rsidR="009B3CCF" w:rsidRPr="007D0A15" w:rsidRDefault="009B3CCF" w:rsidP="009B3CCF">
      <w:r w:rsidRPr="007D0A15">
        <w:t>12.</w:t>
      </w:r>
      <w:r w:rsidRPr="007D0A15">
        <w:tab/>
        <w:t>Разработана цифровая векторная модель генерального плана в соответствии с требованиями Приказа Министерства экономического 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75194D" w:rsidRPr="007D0A15" w:rsidRDefault="0075194D"/>
    <w:p w:rsidR="0075194D" w:rsidRPr="007D0A15" w:rsidRDefault="0075194D">
      <w:pPr>
        <w:spacing w:after="160" w:line="259" w:lineRule="auto"/>
        <w:ind w:firstLine="0"/>
        <w:jc w:val="left"/>
      </w:pPr>
      <w:r w:rsidRPr="007D0A15">
        <w:br w:type="page"/>
      </w:r>
    </w:p>
    <w:p w:rsidR="0075194D" w:rsidRPr="007D0A15" w:rsidRDefault="00753E9D" w:rsidP="009446B1">
      <w:pPr>
        <w:pStyle w:val="a4"/>
        <w:numPr>
          <w:ilvl w:val="0"/>
          <w:numId w:val="1"/>
        </w:numPr>
        <w:ind w:left="0" w:firstLine="0"/>
        <w:jc w:val="center"/>
        <w:outlineLvl w:val="0"/>
        <w:rPr>
          <w:b/>
          <w:sz w:val="28"/>
          <w:szCs w:val="28"/>
        </w:rPr>
      </w:pPr>
      <w:bookmarkStart w:id="18" w:name="_Toc531339323"/>
      <w:r w:rsidRPr="007D0A15">
        <w:rPr>
          <w:b/>
          <w:bCs/>
          <w:sz w:val="28"/>
          <w:szCs w:val="28"/>
        </w:rPr>
        <w:t>Основные т</w:t>
      </w:r>
      <w:r w:rsidR="00DB6520" w:rsidRPr="007D0A15">
        <w:rPr>
          <w:b/>
          <w:bCs/>
          <w:sz w:val="28"/>
          <w:szCs w:val="28"/>
        </w:rPr>
        <w:t>ехнико-экономические показатели</w:t>
      </w:r>
      <w:bookmarkEnd w:id="18"/>
    </w:p>
    <w:p w:rsidR="0075194D" w:rsidRPr="007D0A15" w:rsidRDefault="0075194D"/>
    <w:p w:rsidR="00AF0A3F" w:rsidRPr="007D0A15" w:rsidRDefault="000E61DA" w:rsidP="000E61DA">
      <w:pPr>
        <w:spacing w:line="240" w:lineRule="auto"/>
        <w:ind w:firstLine="0"/>
        <w:jc w:val="center"/>
        <w:outlineLvl w:val="4"/>
      </w:pPr>
      <w:r w:rsidRPr="007D0A15">
        <w:t>Таблица 7.1. Основные технико-экономические показатели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3458"/>
        <w:gridCol w:w="1351"/>
        <w:gridCol w:w="1701"/>
        <w:gridCol w:w="1654"/>
      </w:tblGrid>
      <w:tr w:rsidR="00AF0A3F" w:rsidRPr="007D0A15" w:rsidTr="009446B1">
        <w:trPr>
          <w:tblHeader/>
        </w:trPr>
        <w:tc>
          <w:tcPr>
            <w:tcW w:w="7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 п/п</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Показатели</w:t>
            </w:r>
          </w:p>
        </w:tc>
        <w:tc>
          <w:tcPr>
            <w:tcW w:w="13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Единицы измерения</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Современное состояние на 2017 г.</w:t>
            </w:r>
          </w:p>
        </w:tc>
        <w:tc>
          <w:tcPr>
            <w:tcW w:w="16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Расчетный срок</w:t>
            </w:r>
            <w:r w:rsidR="007D0A15" w:rsidRPr="007D0A15">
              <w:rPr>
                <w:rStyle w:val="ae"/>
                <w:rFonts w:ascii="Times New Roman" w:hAnsi="Times New Roman" w:cs="Times New Roman"/>
                <w:b/>
                <w:sz w:val="24"/>
                <w:szCs w:val="24"/>
                <w:lang w:eastAsia="en-US"/>
              </w:rPr>
              <w:footnoteReference w:id="13"/>
            </w:r>
          </w:p>
        </w:tc>
      </w:tr>
      <w:tr w:rsidR="00AF0A3F" w:rsidRPr="007D0A15" w:rsidTr="009446B1">
        <w:trPr>
          <w:trHeight w:val="302"/>
          <w:tblHeader/>
        </w:trPr>
        <w:tc>
          <w:tcPr>
            <w:tcW w:w="7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1</w:t>
            </w:r>
          </w:p>
        </w:tc>
        <w:tc>
          <w:tcPr>
            <w:tcW w:w="345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2</w:t>
            </w:r>
          </w:p>
        </w:tc>
        <w:tc>
          <w:tcPr>
            <w:tcW w:w="13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4</w:t>
            </w:r>
          </w:p>
        </w:tc>
        <w:tc>
          <w:tcPr>
            <w:tcW w:w="16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F0A3F" w:rsidRPr="007D0A15" w:rsidRDefault="00AF0A3F">
            <w:pPr>
              <w:pStyle w:val="ConsPlusNormal"/>
              <w:spacing w:line="256" w:lineRule="auto"/>
              <w:jc w:val="center"/>
              <w:rPr>
                <w:rFonts w:ascii="Times New Roman" w:hAnsi="Times New Roman" w:cs="Times New Roman"/>
                <w:b/>
                <w:sz w:val="24"/>
                <w:szCs w:val="24"/>
                <w:lang w:eastAsia="en-US"/>
              </w:rPr>
            </w:pPr>
            <w:r w:rsidRPr="007D0A15">
              <w:rPr>
                <w:rFonts w:ascii="Times New Roman" w:hAnsi="Times New Roman" w:cs="Times New Roman"/>
                <w:b/>
                <w:sz w:val="24"/>
                <w:szCs w:val="24"/>
                <w:lang w:eastAsia="en-US"/>
              </w:rPr>
              <w:t>5</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outlineLvl w:val="5"/>
              <w:rPr>
                <w:rFonts w:ascii="Times New Roman" w:hAnsi="Times New Roman" w:cs="Times New Roman"/>
                <w:sz w:val="24"/>
                <w:szCs w:val="24"/>
                <w:lang w:eastAsia="en-US"/>
              </w:rPr>
            </w:pPr>
            <w:r w:rsidRPr="007D0A15">
              <w:rPr>
                <w:rFonts w:ascii="Times New Roman" w:hAnsi="Times New Roman" w:cs="Times New Roman"/>
                <w:sz w:val="24"/>
                <w:szCs w:val="24"/>
                <w:lang w:eastAsia="en-US"/>
              </w:rPr>
              <w:t>1.</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Территория</w:t>
            </w:r>
          </w:p>
        </w:tc>
      </w:tr>
      <w:tr w:rsidR="00AF0A3F" w:rsidRPr="007D0A15" w:rsidTr="009446B1">
        <w:tc>
          <w:tcPr>
            <w:tcW w:w="794" w:type="dxa"/>
            <w:vMerge w:val="restart"/>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Общая площадь земель сельского поселения в установленных границах</w:t>
            </w:r>
          </w:p>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 том числе территории:</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28712,5</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28712,5</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зон застройки индивидуальными жилыми домами</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258,36/0,90</w:t>
            </w:r>
          </w:p>
        </w:tc>
        <w:tc>
          <w:tcPr>
            <w:tcW w:w="1654" w:type="dxa"/>
            <w:tcBorders>
              <w:top w:val="nil"/>
              <w:left w:val="single" w:sz="4" w:space="0" w:color="auto"/>
              <w:bottom w:val="nil"/>
              <w:right w:val="single" w:sz="4" w:space="0" w:color="auto"/>
            </w:tcBorders>
            <w:hideMark/>
          </w:tcPr>
          <w:p w:rsidR="00AF0A3F" w:rsidRPr="007D0A15" w:rsidRDefault="007270A3">
            <w:pPr>
              <w:pStyle w:val="ConsPlusNormal"/>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284,46</w:t>
            </w:r>
            <w:r w:rsidR="00AF0A3F" w:rsidRPr="007D0A15">
              <w:rPr>
                <w:rFonts w:ascii="Times New Roman" w:hAnsi="Times New Roman" w:cs="Times New Roman"/>
                <w:sz w:val="24"/>
                <w:szCs w:val="24"/>
                <w:lang w:eastAsia="en-US"/>
              </w:rPr>
              <w:t>/0,99</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многофункциональных общественно-деловых зон</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3,21/0,01</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3,93/0,01</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зон специализированной общественной застройки</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9,27/0,03</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10,30/0,04</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производственных зон</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3,38/0,01</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21,41/0,07</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коммунально-складских зон</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14,08/0,05</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14,08/0,05</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зон инженерной инфраструктур</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2,83/0,01</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5,93/0,02</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зон транспортной инфраструктур</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136,6/0,48</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142,02/0,49</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зон сельскохозяйственных угодий</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9446B1">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18026,17/</w:t>
            </w:r>
            <w:r w:rsidR="00AF0A3F" w:rsidRPr="007D0A15">
              <w:rPr>
                <w:rFonts w:ascii="Times New Roman" w:hAnsi="Times New Roman" w:cs="Times New Roman"/>
                <w:sz w:val="24"/>
                <w:szCs w:val="24"/>
                <w:lang w:eastAsia="en-US"/>
              </w:rPr>
              <w:t>62,78</w:t>
            </w:r>
          </w:p>
        </w:tc>
        <w:tc>
          <w:tcPr>
            <w:tcW w:w="1654" w:type="dxa"/>
            <w:tcBorders>
              <w:top w:val="nil"/>
              <w:left w:val="single" w:sz="4" w:space="0" w:color="auto"/>
              <w:bottom w:val="nil"/>
              <w:right w:val="single" w:sz="4" w:space="0" w:color="auto"/>
            </w:tcBorders>
            <w:hideMark/>
          </w:tcPr>
          <w:p w:rsidR="00AF0A3F" w:rsidRPr="007D0A15" w:rsidRDefault="009446B1">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17950,55/</w:t>
            </w:r>
            <w:r w:rsidR="00AF0A3F" w:rsidRPr="007D0A15">
              <w:rPr>
                <w:rFonts w:ascii="Times New Roman" w:hAnsi="Times New Roman" w:cs="Times New Roman"/>
                <w:sz w:val="24"/>
                <w:szCs w:val="24"/>
                <w:lang w:eastAsia="en-US"/>
              </w:rPr>
              <w:t>62,52</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производственных зон сельскохозяйственных предприятий</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248,96/0,87</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272,22/0,95</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иных зон сельскохозяйственного назначения</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0,22/0,001</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0,22/0,001</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vAlign w:val="center"/>
            <w:hideMark/>
          </w:tcPr>
          <w:p w:rsidR="00AF0A3F" w:rsidRPr="007D0A15" w:rsidRDefault="00AF0A3F">
            <w:pPr>
              <w:spacing w:line="240" w:lineRule="auto"/>
              <w:ind w:firstLine="0"/>
              <w:jc w:val="left"/>
              <w:rPr>
                <w:rFonts w:eastAsia="Times New Roman" w:cs="Times New Roman"/>
                <w:color w:val="000000"/>
                <w:szCs w:val="24"/>
                <w:lang w:eastAsia="ru-RU"/>
              </w:rPr>
            </w:pPr>
            <w:r w:rsidRPr="007D0A15">
              <w:rPr>
                <w:rFonts w:eastAsia="Times New Roman" w:cs="Times New Roman"/>
                <w:color w:val="000000"/>
                <w:szCs w:val="24"/>
                <w:lang w:eastAsia="ru-RU"/>
              </w:rPr>
              <w:t>зон озелененных территорий общего пользования (лесопарки, парки, сады, скверы, бульвары, городские леса)</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3,89/0,01</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104,90/0,37</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vAlign w:val="center"/>
            <w:hideMark/>
          </w:tcPr>
          <w:p w:rsidR="00AF0A3F" w:rsidRPr="007D0A15" w:rsidRDefault="00AF0A3F">
            <w:pPr>
              <w:spacing w:line="240" w:lineRule="auto"/>
              <w:ind w:firstLine="0"/>
              <w:jc w:val="left"/>
              <w:rPr>
                <w:rFonts w:eastAsia="Times New Roman" w:cs="Times New Roman"/>
                <w:color w:val="000000"/>
                <w:szCs w:val="24"/>
                <w:lang w:eastAsia="ru-RU"/>
              </w:rPr>
            </w:pPr>
            <w:r w:rsidRPr="007D0A15">
              <w:rPr>
                <w:rFonts w:eastAsia="Times New Roman" w:cs="Times New Roman"/>
                <w:color w:val="000000"/>
                <w:szCs w:val="24"/>
                <w:lang w:eastAsia="ru-RU"/>
              </w:rPr>
              <w:t>зон отдыха</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48,02/0,17</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55,63/0,19</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vAlign w:val="center"/>
            <w:hideMark/>
          </w:tcPr>
          <w:p w:rsidR="00AF0A3F" w:rsidRPr="007D0A15" w:rsidRDefault="00AF0A3F">
            <w:pPr>
              <w:spacing w:line="240" w:lineRule="auto"/>
              <w:ind w:firstLine="0"/>
              <w:jc w:val="left"/>
              <w:rPr>
                <w:rFonts w:eastAsia="Times New Roman" w:cs="Times New Roman"/>
                <w:color w:val="000000"/>
                <w:szCs w:val="24"/>
                <w:lang w:eastAsia="ru-RU"/>
              </w:rPr>
            </w:pPr>
            <w:r w:rsidRPr="007D0A15">
              <w:rPr>
                <w:rFonts w:eastAsia="Times New Roman" w:cs="Times New Roman"/>
                <w:color w:val="000000"/>
                <w:szCs w:val="24"/>
                <w:lang w:eastAsia="ru-RU"/>
              </w:rPr>
              <w:t>курортных зон</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38,73/0,13</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38,73/0,13</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vAlign w:val="center"/>
            <w:hideMark/>
          </w:tcPr>
          <w:p w:rsidR="00AF0A3F" w:rsidRPr="007D0A15" w:rsidRDefault="00AF0A3F">
            <w:pPr>
              <w:spacing w:line="240" w:lineRule="auto"/>
              <w:ind w:firstLine="0"/>
              <w:jc w:val="left"/>
              <w:rPr>
                <w:rFonts w:eastAsia="Times New Roman" w:cs="Times New Roman"/>
                <w:color w:val="000000"/>
                <w:szCs w:val="24"/>
                <w:lang w:eastAsia="ru-RU"/>
              </w:rPr>
            </w:pPr>
            <w:r w:rsidRPr="007D0A15">
              <w:rPr>
                <w:rFonts w:eastAsia="Times New Roman" w:cs="Times New Roman"/>
                <w:color w:val="000000"/>
                <w:szCs w:val="24"/>
                <w:lang w:eastAsia="ru-RU"/>
              </w:rPr>
              <w:t>зон кладбищ</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4,01/0,01</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5,50/0,02</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vAlign w:val="center"/>
            <w:hideMark/>
          </w:tcPr>
          <w:p w:rsidR="00AF0A3F" w:rsidRPr="007D0A15" w:rsidRDefault="00AF0A3F">
            <w:pPr>
              <w:spacing w:line="240" w:lineRule="auto"/>
              <w:ind w:firstLine="0"/>
              <w:jc w:val="left"/>
              <w:rPr>
                <w:rFonts w:eastAsia="Times New Roman" w:cs="Times New Roman"/>
                <w:color w:val="000000"/>
                <w:szCs w:val="24"/>
                <w:lang w:eastAsia="ru-RU"/>
              </w:rPr>
            </w:pPr>
            <w:r w:rsidRPr="007D0A15">
              <w:rPr>
                <w:rFonts w:eastAsia="Times New Roman" w:cs="Times New Roman"/>
                <w:color w:val="000000"/>
                <w:szCs w:val="24"/>
                <w:lang w:eastAsia="ru-RU"/>
              </w:rPr>
              <w:t>зон озелененных территорий специального назначения</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5,15/0,02</w:t>
            </w:r>
          </w:p>
        </w:tc>
        <w:tc>
          <w:tcPr>
            <w:tcW w:w="1654" w:type="dxa"/>
            <w:tcBorders>
              <w:top w:val="nil"/>
              <w:left w:val="single" w:sz="4" w:space="0" w:color="auto"/>
              <w:bottom w:val="nil"/>
              <w:right w:val="single" w:sz="4" w:space="0" w:color="auto"/>
            </w:tcBorders>
            <w:hideMark/>
          </w:tcPr>
          <w:p w:rsidR="00AF0A3F" w:rsidRPr="007D0A15" w:rsidRDefault="008826C3">
            <w:pPr>
              <w:pStyle w:val="ConsPlusNormal"/>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64,18/0,22</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vAlign w:val="center"/>
            <w:hideMark/>
          </w:tcPr>
          <w:p w:rsidR="00AF0A3F" w:rsidRPr="007D0A15" w:rsidRDefault="00AF0A3F">
            <w:pPr>
              <w:spacing w:line="240" w:lineRule="auto"/>
              <w:ind w:firstLine="0"/>
              <w:jc w:val="left"/>
              <w:rPr>
                <w:rFonts w:eastAsia="Times New Roman" w:cs="Times New Roman"/>
                <w:color w:val="000000"/>
                <w:szCs w:val="24"/>
                <w:lang w:eastAsia="ru-RU"/>
              </w:rPr>
            </w:pPr>
            <w:r w:rsidRPr="007D0A15">
              <w:rPr>
                <w:rFonts w:eastAsia="Times New Roman" w:cs="Times New Roman"/>
                <w:color w:val="000000"/>
                <w:szCs w:val="24"/>
                <w:lang w:eastAsia="ru-RU"/>
              </w:rPr>
              <w:t>зон режимных территорий</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nil"/>
              <w:right w:val="single" w:sz="4" w:space="0" w:color="auto"/>
            </w:tcBorders>
            <w:hideMark/>
          </w:tcPr>
          <w:p w:rsidR="00AF0A3F" w:rsidRPr="007D0A15" w:rsidRDefault="009446B1">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7477,83/</w:t>
            </w:r>
            <w:r w:rsidR="00AF0A3F" w:rsidRPr="007D0A15">
              <w:rPr>
                <w:rFonts w:ascii="Times New Roman" w:hAnsi="Times New Roman" w:cs="Times New Roman"/>
                <w:sz w:val="24"/>
                <w:szCs w:val="24"/>
                <w:lang w:eastAsia="en-US"/>
              </w:rPr>
              <w:t>26,04</w:t>
            </w:r>
          </w:p>
        </w:tc>
        <w:tc>
          <w:tcPr>
            <w:tcW w:w="1654" w:type="dxa"/>
            <w:tcBorders>
              <w:top w:val="nil"/>
              <w:left w:val="single" w:sz="4" w:space="0" w:color="auto"/>
              <w:bottom w:val="nil"/>
              <w:right w:val="single" w:sz="4" w:space="0" w:color="auto"/>
            </w:tcBorders>
            <w:hideMark/>
          </w:tcPr>
          <w:p w:rsidR="00AF0A3F" w:rsidRPr="007D0A15" w:rsidRDefault="009446B1">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7477,83/</w:t>
            </w:r>
            <w:r w:rsidR="00AF0A3F" w:rsidRPr="007D0A15">
              <w:rPr>
                <w:rFonts w:ascii="Times New Roman" w:hAnsi="Times New Roman" w:cs="Times New Roman"/>
                <w:sz w:val="24"/>
                <w:szCs w:val="24"/>
                <w:lang w:eastAsia="en-US"/>
              </w:rPr>
              <w:t>26,04</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иных зон</w:t>
            </w:r>
          </w:p>
        </w:tc>
        <w:tc>
          <w:tcPr>
            <w:tcW w:w="1351"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nil"/>
              <w:left w:val="single" w:sz="4" w:space="0" w:color="auto"/>
              <w:bottom w:val="single" w:sz="4" w:space="0" w:color="auto"/>
              <w:right w:val="single" w:sz="4" w:space="0" w:color="auto"/>
            </w:tcBorders>
            <w:hideMark/>
          </w:tcPr>
          <w:p w:rsidR="00AF0A3F" w:rsidRPr="007D0A15" w:rsidRDefault="009446B1">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2431,79/</w:t>
            </w:r>
            <w:r w:rsidR="00AF0A3F" w:rsidRPr="007D0A15">
              <w:rPr>
                <w:rFonts w:ascii="Times New Roman" w:hAnsi="Times New Roman" w:cs="Times New Roman"/>
                <w:sz w:val="24"/>
                <w:szCs w:val="24"/>
                <w:lang w:eastAsia="en-US"/>
              </w:rPr>
              <w:t>8,47</w:t>
            </w:r>
          </w:p>
        </w:tc>
        <w:tc>
          <w:tcPr>
            <w:tcW w:w="1654" w:type="dxa"/>
            <w:tcBorders>
              <w:top w:val="nil"/>
              <w:left w:val="single" w:sz="4" w:space="0" w:color="auto"/>
              <w:bottom w:val="single" w:sz="4" w:space="0" w:color="auto"/>
              <w:right w:val="single" w:sz="4" w:space="0" w:color="auto"/>
            </w:tcBorders>
            <w:hideMark/>
          </w:tcPr>
          <w:p w:rsidR="00AF0A3F" w:rsidRPr="007D0A15" w:rsidRDefault="009446B1">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2260,44/</w:t>
            </w:r>
            <w:r w:rsidR="00AF0A3F" w:rsidRPr="007D0A15">
              <w:rPr>
                <w:rFonts w:ascii="Times New Roman" w:hAnsi="Times New Roman" w:cs="Times New Roman"/>
                <w:sz w:val="24"/>
                <w:szCs w:val="24"/>
                <w:lang w:eastAsia="en-US"/>
              </w:rPr>
              <w:t>7,87</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outlineLvl w:val="5"/>
              <w:rPr>
                <w:rFonts w:ascii="Times New Roman" w:hAnsi="Times New Roman" w:cs="Times New Roman"/>
                <w:sz w:val="24"/>
                <w:szCs w:val="24"/>
                <w:lang w:eastAsia="en-US"/>
              </w:rPr>
            </w:pPr>
            <w:r w:rsidRPr="007D0A15">
              <w:rPr>
                <w:rFonts w:ascii="Times New Roman" w:hAnsi="Times New Roman" w:cs="Times New Roman"/>
                <w:sz w:val="24"/>
                <w:szCs w:val="24"/>
                <w:lang w:eastAsia="en-US"/>
              </w:rPr>
              <w:t>2.</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Население</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Численность населения Копанского сельского поселения</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тыс. чел.</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3,8</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4,4</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outlineLvl w:val="5"/>
              <w:rPr>
                <w:rFonts w:ascii="Times New Roman" w:hAnsi="Times New Roman" w:cs="Times New Roman"/>
                <w:sz w:val="24"/>
                <w:szCs w:val="24"/>
                <w:lang w:eastAsia="en-US"/>
              </w:rPr>
            </w:pPr>
            <w:r w:rsidRPr="007D0A15">
              <w:rPr>
                <w:rFonts w:ascii="Times New Roman" w:hAnsi="Times New Roman" w:cs="Times New Roman"/>
                <w:sz w:val="24"/>
                <w:szCs w:val="24"/>
                <w:lang w:eastAsia="en-US"/>
              </w:rPr>
              <w:t>3.</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Жилищный фонд</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Жилищный фонд, всего</w:t>
            </w:r>
          </w:p>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 том числе:</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тыс. кв. м общей площади квартир</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84</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154</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3.2</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Средняя обеспеченность населения общей площадью квартир</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кв. м/чел.</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22</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35</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outlineLvl w:val="5"/>
              <w:rPr>
                <w:rFonts w:ascii="Times New Roman" w:hAnsi="Times New Roman" w:cs="Times New Roman"/>
                <w:sz w:val="24"/>
                <w:szCs w:val="24"/>
                <w:lang w:eastAsia="en-US"/>
              </w:rPr>
            </w:pPr>
            <w:r w:rsidRPr="007D0A15">
              <w:rPr>
                <w:rFonts w:ascii="Times New Roman" w:hAnsi="Times New Roman" w:cs="Times New Roman"/>
                <w:sz w:val="24"/>
                <w:szCs w:val="24"/>
                <w:lang w:eastAsia="en-US"/>
              </w:rPr>
              <w:t>4.</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Объекты социального и культурно-бытового обслуживания населения</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4.1</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Детские дошкольные учреждения, всего/1000 чел.</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мест</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150/39</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150/34</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4.2</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Общеобразовательные школы, всего/1000 чел.</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мест</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500/132</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500/114</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4.3</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Больницы, всего/1000 чел.</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коек</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20/5</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20/5</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4.4</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Поликлиники, всего/1000 чел.</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посещений в смену</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100/26</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100/23</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4.5</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Учреждения санаторно-курортные, оздоровительные, отдыха и туризма, всего/1000 чел.</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место</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190/43</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outlineLvl w:val="5"/>
              <w:rPr>
                <w:rFonts w:ascii="Times New Roman" w:hAnsi="Times New Roman" w:cs="Times New Roman"/>
                <w:sz w:val="24"/>
                <w:szCs w:val="24"/>
                <w:lang w:eastAsia="en-US"/>
              </w:rPr>
            </w:pPr>
            <w:r w:rsidRPr="007D0A15">
              <w:rPr>
                <w:rFonts w:ascii="Times New Roman" w:hAnsi="Times New Roman" w:cs="Times New Roman"/>
                <w:sz w:val="24"/>
                <w:szCs w:val="24"/>
                <w:lang w:eastAsia="en-US"/>
              </w:rPr>
              <w:t>5.</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Транспортная инфраструктура</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Протяженность дорог местного значения</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25</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25</w:t>
            </w:r>
          </w:p>
        </w:tc>
      </w:tr>
      <w:tr w:rsidR="00AF0A3F" w:rsidRPr="007D0A15" w:rsidTr="009446B1">
        <w:tc>
          <w:tcPr>
            <w:tcW w:w="794" w:type="dxa"/>
            <w:vMerge w:val="restart"/>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5.2</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Общая протяженность улично-дорожной сети</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47,8</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110</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 том числе с усовершенствованным покрытием</w:t>
            </w:r>
          </w:p>
        </w:tc>
        <w:tc>
          <w:tcPr>
            <w:tcW w:w="1351"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701"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20,6</w:t>
            </w:r>
          </w:p>
        </w:tc>
        <w:tc>
          <w:tcPr>
            <w:tcW w:w="1654"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110</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5.3</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Обеспеченность населения индивидуальными автомобилями (на 1000 жителей)</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234D32">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а</w:t>
            </w:r>
            <w:r w:rsidR="00AF0A3F" w:rsidRPr="007D0A15">
              <w:rPr>
                <w:rFonts w:ascii="Times New Roman" w:hAnsi="Times New Roman" w:cs="Times New Roman"/>
                <w:sz w:val="24"/>
                <w:szCs w:val="24"/>
                <w:lang w:eastAsia="en-US"/>
              </w:rPr>
              <w:t>втомоби</w:t>
            </w:r>
            <w:r w:rsidRPr="007D0A15">
              <w:rPr>
                <w:rFonts w:ascii="Times New Roman" w:hAnsi="Times New Roman" w:cs="Times New Roman"/>
                <w:sz w:val="24"/>
                <w:szCs w:val="24"/>
                <w:lang w:eastAsia="en-US"/>
              </w:rPr>
              <w:t>-</w:t>
            </w:r>
            <w:r w:rsidR="00AF0A3F" w:rsidRPr="007D0A15">
              <w:rPr>
                <w:rFonts w:ascii="Times New Roman" w:hAnsi="Times New Roman" w:cs="Times New Roman"/>
                <w:sz w:val="24"/>
                <w:szCs w:val="24"/>
                <w:lang w:eastAsia="en-US"/>
              </w:rPr>
              <w:t>лей</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200</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250</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outlineLvl w:val="5"/>
              <w:rPr>
                <w:rFonts w:ascii="Times New Roman" w:hAnsi="Times New Roman" w:cs="Times New Roman"/>
                <w:sz w:val="24"/>
                <w:szCs w:val="24"/>
                <w:lang w:eastAsia="en-US"/>
              </w:rPr>
            </w:pPr>
            <w:r w:rsidRPr="007D0A15">
              <w:rPr>
                <w:rFonts w:ascii="Times New Roman" w:hAnsi="Times New Roman" w:cs="Times New Roman"/>
                <w:sz w:val="24"/>
                <w:szCs w:val="24"/>
                <w:lang w:eastAsia="en-US"/>
              </w:rPr>
              <w:t>6.</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Инженерная инфраструктура и благоустройство территории</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6.1</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Водоснабжение</w:t>
            </w:r>
          </w:p>
        </w:tc>
      </w:tr>
      <w:tr w:rsidR="00AF0A3F" w:rsidRPr="007D0A15" w:rsidTr="009446B1">
        <w:tc>
          <w:tcPr>
            <w:tcW w:w="794" w:type="dxa"/>
            <w:vMerge w:val="restart"/>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6.1.1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Водопотребление, всего</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тыс. куб. м/сут.</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1,4</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2,7</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 том числе:</w:t>
            </w:r>
          </w:p>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на производственные нужды</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тыс. куб. м/сут.</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0,1</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6.1.2</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Производительность водозаборных сооружений</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тыс. куб. м/сут.</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2,5</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3,3</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6.1.3</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Протяженность сетей</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47,2</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51,9</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6.2</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Водоотведение (канализация)</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6.2.1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Общее поступление сточных вод</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тыс. куб. м/сут.</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1,9</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6.2.2</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Производительность очистных сооружений канализации</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тыс. куб. м/сут.</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1,1</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6.2.3</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Протяженность сетей</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3,6</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6.3</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Электроснабжение</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6.3.1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Потребность в электроэнергии</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млн. кВт.ч/год</w:t>
            </w:r>
          </w:p>
        </w:tc>
        <w:tc>
          <w:tcPr>
            <w:tcW w:w="1701" w:type="dxa"/>
            <w:tcBorders>
              <w:top w:val="single" w:sz="4" w:space="0" w:color="auto"/>
              <w:left w:val="single" w:sz="4" w:space="0" w:color="auto"/>
              <w:bottom w:val="nil"/>
              <w:right w:val="single" w:sz="4" w:space="0" w:color="auto"/>
            </w:tcBorders>
            <w:hideMark/>
          </w:tcPr>
          <w:p w:rsidR="00AF0A3F" w:rsidRPr="007D0A15" w:rsidRDefault="00234D32">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н</w:t>
            </w:r>
            <w:r w:rsidRPr="007D0A15">
              <w:rPr>
                <w:rFonts w:ascii="Times New Roman" w:hAnsi="Times New Roman" w:cs="Times New Roman"/>
                <w:sz w:val="24"/>
                <w:szCs w:val="24"/>
                <w:lang w:val="en-US" w:eastAsia="en-US"/>
              </w:rPr>
              <w:t>/</w:t>
            </w:r>
            <w:r w:rsidRPr="007D0A15">
              <w:rPr>
                <w:rFonts w:ascii="Times New Roman" w:hAnsi="Times New Roman" w:cs="Times New Roman"/>
                <w:sz w:val="24"/>
                <w:szCs w:val="24"/>
                <w:lang w:eastAsia="en-US"/>
              </w:rPr>
              <w:t>д</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23,2</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6.3.2</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Источники покрытия электронагрузок</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МВт</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2,5</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w:t>
            </w:r>
          </w:p>
        </w:tc>
      </w:tr>
      <w:tr w:rsidR="00AF0A3F" w:rsidRPr="007D0A15" w:rsidTr="009446B1">
        <w:tc>
          <w:tcPr>
            <w:tcW w:w="794" w:type="dxa"/>
            <w:vMerge w:val="restart"/>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6.3.3</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Протяженность сетей, всего</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109,7</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110,8</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 том числе: 10 кВ</w:t>
            </w:r>
          </w:p>
        </w:tc>
        <w:tc>
          <w:tcPr>
            <w:tcW w:w="1351"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70,6</w:t>
            </w:r>
          </w:p>
        </w:tc>
        <w:tc>
          <w:tcPr>
            <w:tcW w:w="1654" w:type="dxa"/>
            <w:tcBorders>
              <w:top w:val="nil"/>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71,7</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6.4</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Теплоснабжение</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6.4.1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Потребность тепла</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млн. Гкал/год</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0,1</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6.4.2</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Производительность централизованных источников теплоснабжения</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Гкал/час</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3,72</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3,72</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6.4.3</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Протяженность сетей</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1,7</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1,7</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6.5</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Газоснабжение</w:t>
            </w:r>
          </w:p>
        </w:tc>
      </w:tr>
      <w:tr w:rsidR="00AF0A3F" w:rsidRPr="007D0A15" w:rsidTr="009446B1">
        <w:tc>
          <w:tcPr>
            <w:tcW w:w="794" w:type="dxa"/>
            <w:vMerge w:val="restart"/>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6.5.1</w:t>
            </w:r>
          </w:p>
        </w:tc>
        <w:tc>
          <w:tcPr>
            <w:tcW w:w="3458"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Потребление газа, всего</w:t>
            </w:r>
          </w:p>
        </w:tc>
        <w:tc>
          <w:tcPr>
            <w:tcW w:w="135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млн. куб. м/год</w:t>
            </w:r>
          </w:p>
        </w:tc>
        <w:tc>
          <w:tcPr>
            <w:tcW w:w="1701"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single" w:sz="4" w:space="0" w:color="auto"/>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75,6</w:t>
            </w:r>
          </w:p>
        </w:tc>
      </w:tr>
      <w:tr w:rsidR="00AF0A3F" w:rsidRPr="007D0A15" w:rsidTr="009446B1">
        <w:tc>
          <w:tcPr>
            <w:tcW w:w="794" w:type="dxa"/>
            <w:vMerge/>
            <w:tcBorders>
              <w:top w:val="single" w:sz="4" w:space="0" w:color="auto"/>
              <w:left w:val="single" w:sz="4" w:space="0" w:color="auto"/>
              <w:bottom w:val="single" w:sz="4" w:space="0" w:color="auto"/>
              <w:right w:val="single" w:sz="4" w:space="0" w:color="auto"/>
            </w:tcBorders>
            <w:vAlign w:val="center"/>
            <w:hideMark/>
          </w:tcPr>
          <w:p w:rsidR="00AF0A3F" w:rsidRPr="007D0A15" w:rsidRDefault="00AF0A3F">
            <w:pPr>
              <w:spacing w:line="256" w:lineRule="auto"/>
              <w:ind w:firstLine="0"/>
              <w:jc w:val="left"/>
              <w:rPr>
                <w:rFonts w:eastAsia="Times New Roman" w:cs="Times New Roman"/>
                <w:szCs w:val="24"/>
              </w:rPr>
            </w:pPr>
          </w:p>
        </w:tc>
        <w:tc>
          <w:tcPr>
            <w:tcW w:w="3458"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в том числе: коммунально-бытовые нужды</w:t>
            </w:r>
          </w:p>
        </w:tc>
        <w:tc>
          <w:tcPr>
            <w:tcW w:w="135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701"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w:t>
            </w:r>
          </w:p>
        </w:tc>
        <w:tc>
          <w:tcPr>
            <w:tcW w:w="1654" w:type="dxa"/>
            <w:tcBorders>
              <w:top w:val="nil"/>
              <w:left w:val="single" w:sz="4" w:space="0" w:color="auto"/>
              <w:bottom w:val="nil"/>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3,2</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6.5.2</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Протяженность сетей (распределительных высокого давления)</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км</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14,1</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15,9</w:t>
            </w:r>
          </w:p>
        </w:tc>
      </w:tr>
      <w:tr w:rsidR="00AF0A3F" w:rsidRPr="007D0A15" w:rsidTr="00AF0A3F">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outlineLvl w:val="5"/>
              <w:rPr>
                <w:rFonts w:ascii="Times New Roman" w:hAnsi="Times New Roman" w:cs="Times New Roman"/>
                <w:sz w:val="24"/>
                <w:szCs w:val="24"/>
                <w:lang w:eastAsia="en-US"/>
              </w:rPr>
            </w:pPr>
            <w:r w:rsidRPr="007D0A15">
              <w:rPr>
                <w:rFonts w:ascii="Times New Roman" w:hAnsi="Times New Roman" w:cs="Times New Roman"/>
                <w:sz w:val="24"/>
                <w:szCs w:val="24"/>
                <w:lang w:eastAsia="en-US"/>
              </w:rPr>
              <w:t>7.</w:t>
            </w:r>
          </w:p>
        </w:tc>
        <w:tc>
          <w:tcPr>
            <w:tcW w:w="8164" w:type="dxa"/>
            <w:gridSpan w:val="4"/>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jc w:val="center"/>
              <w:rPr>
                <w:rFonts w:ascii="Times New Roman" w:hAnsi="Times New Roman" w:cs="Times New Roman"/>
                <w:sz w:val="24"/>
                <w:szCs w:val="24"/>
                <w:lang w:eastAsia="en-US"/>
              </w:rPr>
            </w:pPr>
            <w:r w:rsidRPr="007D0A15">
              <w:rPr>
                <w:rFonts w:ascii="Times New Roman" w:hAnsi="Times New Roman" w:cs="Times New Roman"/>
                <w:sz w:val="24"/>
                <w:szCs w:val="24"/>
                <w:lang w:eastAsia="en-US"/>
              </w:rPr>
              <w:t>Ритуальное обслуживание населения</w:t>
            </w:r>
          </w:p>
        </w:tc>
      </w:tr>
      <w:tr w:rsidR="00AF0A3F" w:rsidRPr="007D0A15" w:rsidTr="009446B1">
        <w:tc>
          <w:tcPr>
            <w:tcW w:w="79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7.1</w:t>
            </w:r>
          </w:p>
        </w:tc>
        <w:tc>
          <w:tcPr>
            <w:tcW w:w="3458"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Общее количество кладбищ</w:t>
            </w:r>
          </w:p>
        </w:tc>
        <w:tc>
          <w:tcPr>
            <w:tcW w:w="135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га</w:t>
            </w:r>
          </w:p>
        </w:tc>
        <w:tc>
          <w:tcPr>
            <w:tcW w:w="1701"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4</w:t>
            </w:r>
          </w:p>
        </w:tc>
        <w:tc>
          <w:tcPr>
            <w:tcW w:w="1654" w:type="dxa"/>
            <w:tcBorders>
              <w:top w:val="single" w:sz="4" w:space="0" w:color="auto"/>
              <w:left w:val="single" w:sz="4" w:space="0" w:color="auto"/>
              <w:bottom w:val="single" w:sz="4" w:space="0" w:color="auto"/>
              <w:right w:val="single" w:sz="4" w:space="0" w:color="auto"/>
            </w:tcBorders>
            <w:hideMark/>
          </w:tcPr>
          <w:p w:rsidR="00AF0A3F" w:rsidRPr="007D0A15" w:rsidRDefault="00AF0A3F">
            <w:pPr>
              <w:pStyle w:val="ConsPlusNormal"/>
              <w:spacing w:line="256" w:lineRule="auto"/>
              <w:rPr>
                <w:rFonts w:ascii="Times New Roman" w:hAnsi="Times New Roman" w:cs="Times New Roman"/>
                <w:sz w:val="24"/>
                <w:szCs w:val="24"/>
                <w:lang w:eastAsia="en-US"/>
              </w:rPr>
            </w:pPr>
            <w:r w:rsidRPr="007D0A15">
              <w:rPr>
                <w:rFonts w:ascii="Times New Roman" w:hAnsi="Times New Roman" w:cs="Times New Roman"/>
                <w:sz w:val="24"/>
                <w:szCs w:val="24"/>
                <w:lang w:eastAsia="en-US"/>
              </w:rPr>
              <w:t>5,5</w:t>
            </w:r>
          </w:p>
        </w:tc>
      </w:tr>
    </w:tbl>
    <w:p w:rsidR="002928B4" w:rsidRPr="007D0A15" w:rsidRDefault="002928B4"/>
    <w:p w:rsidR="0075194D" w:rsidRPr="007D0A15" w:rsidRDefault="0075194D"/>
    <w:p w:rsidR="0075194D" w:rsidRPr="007D0A15" w:rsidRDefault="0075194D">
      <w:pPr>
        <w:spacing w:after="160" w:line="259" w:lineRule="auto"/>
        <w:ind w:firstLine="0"/>
        <w:jc w:val="left"/>
      </w:pPr>
      <w:r w:rsidRPr="007D0A15">
        <w:br w:type="page"/>
      </w:r>
    </w:p>
    <w:p w:rsidR="0075194D" w:rsidRPr="007D0A15" w:rsidRDefault="0075194D" w:rsidP="00753E9D">
      <w:pPr>
        <w:pStyle w:val="a4"/>
        <w:numPr>
          <w:ilvl w:val="0"/>
          <w:numId w:val="1"/>
        </w:numPr>
        <w:outlineLvl w:val="0"/>
        <w:rPr>
          <w:b/>
          <w:sz w:val="28"/>
          <w:szCs w:val="28"/>
        </w:rPr>
      </w:pPr>
      <w:bookmarkStart w:id="19" w:name="_Toc531339324"/>
      <w:r w:rsidRPr="007D0A15">
        <w:rPr>
          <w:b/>
          <w:bCs/>
          <w:sz w:val="28"/>
          <w:szCs w:val="28"/>
        </w:rPr>
        <w:t>Приложения</w:t>
      </w:r>
      <w:bookmarkEnd w:id="19"/>
    </w:p>
    <w:p w:rsidR="0075194D" w:rsidRPr="007D0A15" w:rsidRDefault="007D3250" w:rsidP="007D3250">
      <w:pPr>
        <w:ind w:firstLine="0"/>
        <w:jc w:val="right"/>
      </w:pPr>
      <w:r>
        <w:t>Приложение 1</w:t>
      </w:r>
      <w:r w:rsidR="00F424F1" w:rsidRPr="007D0A15">
        <w:rPr>
          <w:noProof/>
          <w:lang w:eastAsia="ru-RU"/>
        </w:rPr>
        <w:drawing>
          <wp:inline distT="0" distB="0" distL="0" distR="0" wp14:anchorId="33BC61EA" wp14:editId="1A8D2184">
            <wp:extent cx="5253745" cy="79819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264532" cy="7998338"/>
                    </a:xfrm>
                    <a:prstGeom prst="rect">
                      <a:avLst/>
                    </a:prstGeom>
                    <a:ln>
                      <a:noFill/>
                    </a:ln>
                    <a:extLst>
                      <a:ext uri="{53640926-AAD7-44D8-BBD7-CCE9431645EC}">
                        <a14:shadowObscured xmlns:a14="http://schemas.microsoft.com/office/drawing/2010/main"/>
                      </a:ext>
                    </a:extLst>
                  </pic:spPr>
                </pic:pic>
              </a:graphicData>
            </a:graphic>
          </wp:inline>
        </w:drawing>
      </w:r>
    </w:p>
    <w:p w:rsidR="00F424F1" w:rsidRPr="007D0A15" w:rsidRDefault="00F424F1" w:rsidP="00F424F1">
      <w:pPr>
        <w:ind w:firstLine="0"/>
        <w:jc w:val="center"/>
      </w:pPr>
    </w:p>
    <w:p w:rsidR="00F424F1" w:rsidRPr="007D0A15" w:rsidRDefault="00F424F1" w:rsidP="00F424F1">
      <w:pPr>
        <w:ind w:firstLine="0"/>
        <w:jc w:val="center"/>
      </w:pPr>
      <w:r w:rsidRPr="007D0A15">
        <w:rPr>
          <w:noProof/>
          <w:lang w:eastAsia="ru-RU"/>
        </w:rPr>
        <w:drawing>
          <wp:inline distT="0" distB="0" distL="0" distR="0" wp14:anchorId="435756D2" wp14:editId="05B02BB2">
            <wp:extent cx="5209815" cy="802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241072" cy="8074556"/>
                    </a:xfrm>
                    <a:prstGeom prst="rect">
                      <a:avLst/>
                    </a:prstGeom>
                    <a:ln>
                      <a:noFill/>
                    </a:ln>
                    <a:extLst>
                      <a:ext uri="{53640926-AAD7-44D8-BBD7-CCE9431645EC}">
                        <a14:shadowObscured xmlns:a14="http://schemas.microsoft.com/office/drawing/2010/main"/>
                      </a:ext>
                    </a:extLst>
                  </pic:spPr>
                </pic:pic>
              </a:graphicData>
            </a:graphic>
          </wp:inline>
        </w:drawing>
      </w: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r w:rsidRPr="007D0A15">
        <w:rPr>
          <w:noProof/>
          <w:lang w:eastAsia="ru-RU"/>
        </w:rPr>
        <w:drawing>
          <wp:inline distT="0" distB="0" distL="0" distR="0" wp14:anchorId="67A91691" wp14:editId="164B5B0A">
            <wp:extent cx="5230880" cy="7999730"/>
            <wp:effectExtent l="0" t="0" r="825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244827" cy="8021059"/>
                    </a:xfrm>
                    <a:prstGeom prst="rect">
                      <a:avLst/>
                    </a:prstGeom>
                    <a:ln>
                      <a:noFill/>
                    </a:ln>
                    <a:extLst>
                      <a:ext uri="{53640926-AAD7-44D8-BBD7-CCE9431645EC}">
                        <a14:shadowObscured xmlns:a14="http://schemas.microsoft.com/office/drawing/2010/main"/>
                      </a:ext>
                    </a:extLst>
                  </pic:spPr>
                </pic:pic>
              </a:graphicData>
            </a:graphic>
          </wp:inline>
        </w:drawing>
      </w: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r w:rsidRPr="007D0A15">
        <w:rPr>
          <w:noProof/>
          <w:lang w:eastAsia="ru-RU"/>
        </w:rPr>
        <w:drawing>
          <wp:inline distT="0" distB="0" distL="0" distR="0" wp14:anchorId="6C33C015" wp14:editId="190C56F0">
            <wp:extent cx="5305161" cy="7932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333779" cy="7975211"/>
                    </a:xfrm>
                    <a:prstGeom prst="rect">
                      <a:avLst/>
                    </a:prstGeom>
                    <a:ln>
                      <a:noFill/>
                    </a:ln>
                    <a:extLst>
                      <a:ext uri="{53640926-AAD7-44D8-BBD7-CCE9431645EC}">
                        <a14:shadowObscured xmlns:a14="http://schemas.microsoft.com/office/drawing/2010/main"/>
                      </a:ext>
                    </a:extLst>
                  </pic:spPr>
                </pic:pic>
              </a:graphicData>
            </a:graphic>
          </wp:inline>
        </w:drawing>
      </w: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r w:rsidRPr="007D0A15">
        <w:rPr>
          <w:noProof/>
          <w:lang w:eastAsia="ru-RU"/>
        </w:rPr>
        <w:drawing>
          <wp:inline distT="0" distB="0" distL="0" distR="0" wp14:anchorId="27DB85F2" wp14:editId="14491297">
            <wp:extent cx="5276608" cy="8036560"/>
            <wp:effectExtent l="0" t="0" r="63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300784" cy="8073381"/>
                    </a:xfrm>
                    <a:prstGeom prst="rect">
                      <a:avLst/>
                    </a:prstGeom>
                    <a:ln>
                      <a:noFill/>
                    </a:ln>
                    <a:extLst>
                      <a:ext uri="{53640926-AAD7-44D8-BBD7-CCE9431645EC}">
                        <a14:shadowObscured xmlns:a14="http://schemas.microsoft.com/office/drawing/2010/main"/>
                      </a:ext>
                    </a:extLst>
                  </pic:spPr>
                </pic:pic>
              </a:graphicData>
            </a:graphic>
          </wp:inline>
        </w:drawing>
      </w: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F424F1" w:rsidP="00F424F1">
      <w:pPr>
        <w:ind w:firstLine="0"/>
        <w:jc w:val="center"/>
      </w:pPr>
    </w:p>
    <w:p w:rsidR="00F424F1" w:rsidRPr="007D0A15" w:rsidRDefault="0048324D" w:rsidP="00F424F1">
      <w:pPr>
        <w:ind w:firstLine="0"/>
        <w:jc w:val="center"/>
      </w:pPr>
      <w:r w:rsidRPr="007D0A15">
        <w:rPr>
          <w:noProof/>
          <w:lang w:eastAsia="ru-RU"/>
        </w:rPr>
        <w:drawing>
          <wp:inline distT="0" distB="0" distL="0" distR="0" wp14:anchorId="7B707DAC" wp14:editId="69C82E08">
            <wp:extent cx="5267036" cy="80606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267325" cy="8061132"/>
                    </a:xfrm>
                    <a:prstGeom prst="rect">
                      <a:avLst/>
                    </a:prstGeom>
                    <a:ln>
                      <a:noFill/>
                    </a:ln>
                    <a:extLst>
                      <a:ext uri="{53640926-AAD7-44D8-BBD7-CCE9431645EC}">
                        <a14:shadowObscured xmlns:a14="http://schemas.microsoft.com/office/drawing/2010/main"/>
                      </a:ext>
                    </a:extLst>
                  </pic:spPr>
                </pic:pic>
              </a:graphicData>
            </a:graphic>
          </wp:inline>
        </w:drawing>
      </w:r>
    </w:p>
    <w:p w:rsidR="00F424F1" w:rsidRPr="007D0A15" w:rsidRDefault="00F424F1" w:rsidP="00F424F1">
      <w:pPr>
        <w:ind w:firstLine="0"/>
        <w:jc w:val="center"/>
      </w:pPr>
    </w:p>
    <w:p w:rsidR="0048324D" w:rsidRPr="007D0A15" w:rsidRDefault="0048324D" w:rsidP="00F424F1">
      <w:pPr>
        <w:ind w:firstLine="0"/>
        <w:jc w:val="center"/>
      </w:pPr>
    </w:p>
    <w:p w:rsidR="0048324D" w:rsidRPr="007D0A15" w:rsidRDefault="0048324D" w:rsidP="00F424F1">
      <w:pPr>
        <w:ind w:firstLine="0"/>
        <w:jc w:val="center"/>
      </w:pPr>
    </w:p>
    <w:p w:rsidR="0048324D" w:rsidRPr="007D0A15" w:rsidRDefault="0048324D" w:rsidP="00F424F1">
      <w:pPr>
        <w:ind w:firstLine="0"/>
        <w:jc w:val="center"/>
      </w:pPr>
      <w:r w:rsidRPr="007D0A15">
        <w:rPr>
          <w:noProof/>
          <w:lang w:eastAsia="ru-RU"/>
        </w:rPr>
        <w:drawing>
          <wp:inline distT="0" distB="0" distL="0" distR="0" wp14:anchorId="23D24BE5" wp14:editId="368CE534">
            <wp:extent cx="5278755" cy="809565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294858" cy="8120351"/>
                    </a:xfrm>
                    <a:prstGeom prst="rect">
                      <a:avLst/>
                    </a:prstGeom>
                    <a:ln>
                      <a:noFill/>
                    </a:ln>
                    <a:extLst>
                      <a:ext uri="{53640926-AAD7-44D8-BBD7-CCE9431645EC}">
                        <a14:shadowObscured xmlns:a14="http://schemas.microsoft.com/office/drawing/2010/main"/>
                      </a:ext>
                    </a:extLst>
                  </pic:spPr>
                </pic:pic>
              </a:graphicData>
            </a:graphic>
          </wp:inline>
        </w:drawing>
      </w:r>
    </w:p>
    <w:p w:rsidR="0048324D" w:rsidRPr="007D0A15" w:rsidRDefault="0048324D" w:rsidP="00F424F1">
      <w:pPr>
        <w:ind w:firstLine="0"/>
        <w:jc w:val="center"/>
      </w:pPr>
    </w:p>
    <w:p w:rsidR="00B82D91" w:rsidRPr="007D0A15" w:rsidRDefault="00B82D91">
      <w:pPr>
        <w:spacing w:after="160" w:line="259" w:lineRule="auto"/>
        <w:ind w:firstLine="0"/>
        <w:jc w:val="left"/>
      </w:pPr>
      <w:r w:rsidRPr="007D0A15">
        <w:br w:type="page"/>
      </w:r>
    </w:p>
    <w:p w:rsidR="0048324D" w:rsidRPr="007D0A15" w:rsidRDefault="0048324D" w:rsidP="00F424F1">
      <w:pPr>
        <w:ind w:firstLine="0"/>
        <w:jc w:val="center"/>
      </w:pPr>
    </w:p>
    <w:p w:rsidR="0048324D" w:rsidRPr="007D0A15" w:rsidRDefault="0048324D" w:rsidP="00F424F1">
      <w:pPr>
        <w:ind w:firstLine="0"/>
        <w:jc w:val="center"/>
      </w:pPr>
      <w:r w:rsidRPr="007D0A15">
        <w:rPr>
          <w:noProof/>
          <w:lang w:eastAsia="ru-RU"/>
        </w:rPr>
        <w:drawing>
          <wp:inline distT="0" distB="0" distL="0" distR="0" wp14:anchorId="54603F71" wp14:editId="628CB70D">
            <wp:extent cx="6106771" cy="8554452"/>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157179" cy="8625064"/>
                    </a:xfrm>
                    <a:prstGeom prst="rect">
                      <a:avLst/>
                    </a:prstGeom>
                    <a:ln>
                      <a:noFill/>
                    </a:ln>
                    <a:extLst>
                      <a:ext uri="{53640926-AAD7-44D8-BBD7-CCE9431645EC}">
                        <a14:shadowObscured xmlns:a14="http://schemas.microsoft.com/office/drawing/2010/main"/>
                      </a:ext>
                    </a:extLst>
                  </pic:spPr>
                </pic:pic>
              </a:graphicData>
            </a:graphic>
          </wp:inline>
        </w:drawing>
      </w:r>
    </w:p>
    <w:p w:rsidR="00B82D91" w:rsidRPr="007D0A15" w:rsidRDefault="00B82D91">
      <w:pPr>
        <w:spacing w:after="160" w:line="259" w:lineRule="auto"/>
        <w:ind w:firstLine="0"/>
        <w:jc w:val="left"/>
      </w:pPr>
      <w:r w:rsidRPr="007D0A15">
        <w:br w:type="page"/>
      </w:r>
    </w:p>
    <w:p w:rsidR="0048324D" w:rsidRPr="007D0A15" w:rsidRDefault="0048324D" w:rsidP="00F424F1">
      <w:pPr>
        <w:ind w:firstLine="0"/>
        <w:jc w:val="center"/>
      </w:pPr>
    </w:p>
    <w:p w:rsidR="00F424F1" w:rsidRPr="007D0A15" w:rsidRDefault="00B82D91" w:rsidP="00B82D91">
      <w:pPr>
        <w:ind w:firstLine="0"/>
        <w:jc w:val="center"/>
      </w:pPr>
      <w:r w:rsidRPr="007D0A15">
        <w:rPr>
          <w:noProof/>
          <w:lang w:eastAsia="ru-RU"/>
        </w:rPr>
        <w:drawing>
          <wp:inline distT="0" distB="0" distL="0" distR="0">
            <wp:extent cx="6218394" cy="8566485"/>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КонтрактГИПРОГОР.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231910" cy="8585105"/>
                    </a:xfrm>
                    <a:prstGeom prst="rect">
                      <a:avLst/>
                    </a:prstGeom>
                    <a:ln>
                      <a:noFill/>
                    </a:ln>
                    <a:extLst>
                      <a:ext uri="{53640926-AAD7-44D8-BBD7-CCE9431645EC}">
                        <a14:shadowObscured xmlns:a14="http://schemas.microsoft.com/office/drawing/2010/main"/>
                      </a:ext>
                    </a:extLst>
                  </pic:spPr>
                </pic:pic>
              </a:graphicData>
            </a:graphic>
          </wp:inline>
        </w:drawing>
      </w:r>
    </w:p>
    <w:p w:rsidR="00DB6520" w:rsidRPr="007D0A15" w:rsidRDefault="00DB6520">
      <w:pPr>
        <w:spacing w:after="160" w:line="259" w:lineRule="auto"/>
        <w:ind w:firstLine="0"/>
        <w:jc w:val="left"/>
      </w:pPr>
      <w:r w:rsidRPr="007D0A15">
        <w:br w:type="page"/>
      </w:r>
    </w:p>
    <w:p w:rsidR="0075194D" w:rsidRDefault="0075194D"/>
    <w:p w:rsidR="00745EA4" w:rsidRDefault="00745EA4"/>
    <w:sectPr w:rsidR="00745EA4" w:rsidSect="003662D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0A3" w:rsidRDefault="007270A3" w:rsidP="00653682">
      <w:pPr>
        <w:spacing w:line="240" w:lineRule="auto"/>
      </w:pPr>
      <w:r>
        <w:separator/>
      </w:r>
    </w:p>
  </w:endnote>
  <w:endnote w:type="continuationSeparator" w:id="0">
    <w:p w:rsidR="007270A3" w:rsidRDefault="007270A3" w:rsidP="00653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A3" w:rsidRDefault="007270A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A3" w:rsidRDefault="007270A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A3" w:rsidRDefault="007270A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639236"/>
      <w:docPartObj>
        <w:docPartGallery w:val="Page Numbers (Bottom of Page)"/>
        <w:docPartUnique/>
      </w:docPartObj>
    </w:sdtPr>
    <w:sdtEndPr>
      <w:rPr>
        <w:color w:val="808080" w:themeColor="background1" w:themeShade="80"/>
      </w:rPr>
    </w:sdtEndPr>
    <w:sdtContent>
      <w:p w:rsidR="007270A3" w:rsidRPr="000C21D1" w:rsidRDefault="007270A3">
        <w:pPr>
          <w:pStyle w:val="aa"/>
          <w:jc w:val="right"/>
          <w:rPr>
            <w:color w:val="808080" w:themeColor="background1" w:themeShade="80"/>
          </w:rPr>
        </w:pPr>
        <w:r w:rsidRPr="000C21D1">
          <w:rPr>
            <w:color w:val="808080" w:themeColor="background1" w:themeShade="80"/>
          </w:rPr>
          <w:fldChar w:fldCharType="begin"/>
        </w:r>
        <w:r w:rsidRPr="000C21D1">
          <w:rPr>
            <w:color w:val="808080" w:themeColor="background1" w:themeShade="80"/>
          </w:rPr>
          <w:instrText>PAGE   \* MERGEFORMAT</w:instrText>
        </w:r>
        <w:r w:rsidRPr="000C21D1">
          <w:rPr>
            <w:color w:val="808080" w:themeColor="background1" w:themeShade="80"/>
          </w:rPr>
          <w:fldChar w:fldCharType="separate"/>
        </w:r>
        <w:r w:rsidR="008826C3">
          <w:rPr>
            <w:noProof/>
            <w:color w:val="808080" w:themeColor="background1" w:themeShade="80"/>
          </w:rPr>
          <w:t>22</w:t>
        </w:r>
        <w:r w:rsidRPr="000C21D1">
          <w:rPr>
            <w:color w:val="808080" w:themeColor="background1" w:themeShade="80"/>
          </w:rPr>
          <w:fldChar w:fldCharType="end"/>
        </w:r>
      </w:p>
    </w:sdtContent>
  </w:sdt>
  <w:p w:rsidR="007270A3" w:rsidRPr="000C21D1" w:rsidRDefault="007270A3" w:rsidP="009A5E37">
    <w:pPr>
      <w:pStyle w:val="aa"/>
      <w:ind w:firstLine="0"/>
      <w:jc w:val="left"/>
      <w:rPr>
        <w:i/>
        <w:color w:val="808080" w:themeColor="background1" w:themeShade="80"/>
      </w:rPr>
    </w:pPr>
    <w:r w:rsidRPr="000C21D1">
      <w:rPr>
        <w:i/>
        <w:color w:val="808080" w:themeColor="background1" w:themeShade="80"/>
      </w:rPr>
      <w:t>ОАО «Гипрогор»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0A3" w:rsidRDefault="007270A3" w:rsidP="00653682">
      <w:pPr>
        <w:spacing w:line="240" w:lineRule="auto"/>
      </w:pPr>
      <w:r>
        <w:separator/>
      </w:r>
    </w:p>
  </w:footnote>
  <w:footnote w:type="continuationSeparator" w:id="0">
    <w:p w:rsidR="007270A3" w:rsidRDefault="007270A3" w:rsidP="00653682">
      <w:pPr>
        <w:spacing w:line="240" w:lineRule="auto"/>
      </w:pPr>
      <w:r>
        <w:continuationSeparator/>
      </w:r>
    </w:p>
  </w:footnote>
  <w:footnote w:id="1">
    <w:p w:rsidR="007270A3" w:rsidRDefault="007270A3" w:rsidP="004C297A">
      <w:pPr>
        <w:pStyle w:val="ac"/>
      </w:pPr>
      <w:r w:rsidRPr="007602B9">
        <w:rPr>
          <w:rStyle w:val="ae"/>
          <w:rFonts w:ascii="Times New Roman" w:hAnsi="Times New Roman" w:cs="Times New Roman"/>
        </w:rPr>
        <w:footnoteRef/>
      </w:r>
      <w:r w:rsidRPr="007602B9">
        <w:rPr>
          <w:rFonts w:ascii="Times New Roman" w:hAnsi="Times New Roman" w:cs="Times New Roman"/>
        </w:rPr>
        <w:t xml:space="preserve"> Программа комплексного развития социальной инфраструктуры Копанск</w:t>
      </w:r>
      <w:r>
        <w:rPr>
          <w:rFonts w:ascii="Times New Roman" w:hAnsi="Times New Roman" w:cs="Times New Roman"/>
        </w:rPr>
        <w:t xml:space="preserve">ого сельского поселения Ейского </w:t>
      </w:r>
      <w:r w:rsidRPr="007602B9">
        <w:rPr>
          <w:rFonts w:ascii="Times New Roman" w:hAnsi="Times New Roman" w:cs="Times New Roman"/>
        </w:rPr>
        <w:t>района</w:t>
      </w:r>
      <w:r>
        <w:rPr>
          <w:rFonts w:ascii="Times New Roman" w:hAnsi="Times New Roman" w:cs="Times New Roman"/>
        </w:rPr>
        <w:t xml:space="preserve"> на 2017-</w:t>
      </w:r>
      <w:r w:rsidRPr="007602B9">
        <w:rPr>
          <w:rFonts w:ascii="Times New Roman" w:hAnsi="Times New Roman" w:cs="Times New Roman"/>
        </w:rPr>
        <w:t>2030 годы</w:t>
      </w:r>
      <w:r>
        <w:rPr>
          <w:rFonts w:ascii="Times New Roman" w:hAnsi="Times New Roman" w:cs="Times New Roman"/>
        </w:rPr>
        <w:t xml:space="preserve">, утверждена </w:t>
      </w:r>
      <w:r w:rsidRPr="004C297A">
        <w:rPr>
          <w:rFonts w:ascii="Times New Roman" w:hAnsi="Times New Roman" w:cs="Times New Roman"/>
        </w:rPr>
        <w:t>решением Совета Копанского</w:t>
      </w:r>
      <w:r>
        <w:rPr>
          <w:rFonts w:ascii="Times New Roman" w:hAnsi="Times New Roman" w:cs="Times New Roman"/>
        </w:rPr>
        <w:t xml:space="preserve"> </w:t>
      </w:r>
      <w:r w:rsidRPr="004C297A">
        <w:rPr>
          <w:rFonts w:ascii="Times New Roman" w:hAnsi="Times New Roman" w:cs="Times New Roman"/>
        </w:rPr>
        <w:t>сельского поселения</w:t>
      </w:r>
      <w:r>
        <w:rPr>
          <w:rFonts w:ascii="Times New Roman" w:hAnsi="Times New Roman" w:cs="Times New Roman"/>
        </w:rPr>
        <w:t xml:space="preserve"> </w:t>
      </w:r>
      <w:r w:rsidRPr="004C297A">
        <w:rPr>
          <w:rFonts w:ascii="Times New Roman" w:hAnsi="Times New Roman" w:cs="Times New Roman"/>
        </w:rPr>
        <w:t>Ейского района</w:t>
      </w:r>
      <w:r>
        <w:rPr>
          <w:rFonts w:ascii="Times New Roman" w:hAnsi="Times New Roman" w:cs="Times New Roman"/>
        </w:rPr>
        <w:t xml:space="preserve"> от 29.08.2017 года № </w:t>
      </w:r>
      <w:r w:rsidRPr="004C297A">
        <w:rPr>
          <w:rFonts w:ascii="Times New Roman" w:hAnsi="Times New Roman" w:cs="Times New Roman"/>
        </w:rPr>
        <w:t>128</w:t>
      </w:r>
    </w:p>
  </w:footnote>
  <w:footnote w:id="2">
    <w:p w:rsidR="007270A3" w:rsidRPr="005A0C46" w:rsidRDefault="007270A3">
      <w:pPr>
        <w:pStyle w:val="ac"/>
        <w:rPr>
          <w:rFonts w:ascii="Times New Roman" w:hAnsi="Times New Roman" w:cs="Times New Roman"/>
        </w:rPr>
      </w:pPr>
      <w:r w:rsidRPr="005A0C46">
        <w:rPr>
          <w:rStyle w:val="ae"/>
          <w:rFonts w:ascii="Times New Roman" w:hAnsi="Times New Roman" w:cs="Times New Roman"/>
        </w:rPr>
        <w:footnoteRef/>
      </w:r>
      <w:r w:rsidRPr="005A0C46">
        <w:rPr>
          <w:rFonts w:ascii="Times New Roman" w:hAnsi="Times New Roman" w:cs="Times New Roman"/>
        </w:rPr>
        <w:t xml:space="preserve"> Список принятых </w:t>
      </w:r>
      <w:r>
        <w:rPr>
          <w:rFonts w:ascii="Times New Roman" w:hAnsi="Times New Roman" w:cs="Times New Roman"/>
        </w:rPr>
        <w:t xml:space="preserve">в разделе 3.1 </w:t>
      </w:r>
      <w:r w:rsidRPr="005A0C46">
        <w:rPr>
          <w:rFonts w:ascii="Times New Roman" w:hAnsi="Times New Roman" w:cs="Times New Roman"/>
        </w:rPr>
        <w:t>сокращений представлен в Таблице 3.1.2.</w:t>
      </w:r>
    </w:p>
  </w:footnote>
  <w:footnote w:id="3">
    <w:p w:rsidR="007270A3" w:rsidRDefault="007270A3">
      <w:pPr>
        <w:pStyle w:val="ac"/>
      </w:pPr>
      <w:r>
        <w:rPr>
          <w:rStyle w:val="ae"/>
        </w:rPr>
        <w:footnoteRef/>
      </w:r>
      <w:r>
        <w:t xml:space="preserve"> </w:t>
      </w:r>
      <w:r w:rsidRPr="005D6616">
        <w:rPr>
          <w:rFonts w:ascii="Times New Roman" w:hAnsi="Times New Roman" w:cs="Times New Roman"/>
        </w:rPr>
        <w:t>Схема территориального планирования муниципального образования Ейский район, утверждённая решением Совета муниципального образования Ейский район от 26 мая 2011 года № 526 (с изменениями от 29 января 2014 года № 158)</w:t>
      </w:r>
      <w:r>
        <w:rPr>
          <w:rFonts w:ascii="Times New Roman" w:hAnsi="Times New Roman" w:cs="Times New Roman"/>
        </w:rPr>
        <w:t>.</w:t>
      </w:r>
    </w:p>
  </w:footnote>
  <w:footnote w:id="4">
    <w:p w:rsidR="007270A3" w:rsidRPr="00D21CF1" w:rsidRDefault="007270A3">
      <w:pPr>
        <w:pStyle w:val="ac"/>
        <w:rPr>
          <w:rFonts w:ascii="Times New Roman" w:hAnsi="Times New Roman" w:cs="Times New Roman"/>
        </w:rPr>
      </w:pPr>
      <w:r w:rsidRPr="00D21CF1">
        <w:rPr>
          <w:rStyle w:val="ae"/>
          <w:rFonts w:ascii="Times New Roman" w:hAnsi="Times New Roman" w:cs="Times New Roman"/>
        </w:rPr>
        <w:footnoteRef/>
      </w:r>
      <w:r w:rsidRPr="00D21CF1">
        <w:rPr>
          <w:rFonts w:ascii="Times New Roman" w:hAnsi="Times New Roman" w:cs="Times New Roman"/>
        </w:rPr>
        <w:t xml:space="preserve"> Дата загрузки последней редакции во ФГИС ТП – 24.11.2017.</w:t>
      </w:r>
    </w:p>
  </w:footnote>
  <w:footnote w:id="5">
    <w:p w:rsidR="007270A3" w:rsidRDefault="007270A3">
      <w:pPr>
        <w:pStyle w:val="ac"/>
      </w:pPr>
      <w:r w:rsidRPr="00D21CF1">
        <w:rPr>
          <w:rStyle w:val="ae"/>
          <w:rFonts w:ascii="Times New Roman" w:hAnsi="Times New Roman" w:cs="Times New Roman"/>
        </w:rPr>
        <w:footnoteRef/>
      </w:r>
      <w:r w:rsidRPr="00D21CF1">
        <w:rPr>
          <w:rFonts w:ascii="Times New Roman" w:hAnsi="Times New Roman" w:cs="Times New Roman"/>
        </w:rPr>
        <w:t xml:space="preserve"> Дата загрузки последней редакции во ФГИС ТП – 24.11.2017.</w:t>
      </w:r>
    </w:p>
  </w:footnote>
  <w:footnote w:id="6">
    <w:p w:rsidR="007270A3" w:rsidRPr="009A0799" w:rsidRDefault="007270A3" w:rsidP="00F832CB">
      <w:pPr>
        <w:pStyle w:val="ac"/>
        <w:rPr>
          <w:rFonts w:ascii="Times New Roman" w:hAnsi="Times New Roman" w:cs="Times New Roman"/>
        </w:rPr>
      </w:pPr>
      <w:r w:rsidRPr="009A0799">
        <w:rPr>
          <w:rStyle w:val="ae"/>
          <w:rFonts w:ascii="Times New Roman" w:hAnsi="Times New Roman" w:cs="Times New Roman"/>
        </w:rPr>
        <w:footnoteRef/>
      </w:r>
      <w:r w:rsidRPr="009A0799">
        <w:rPr>
          <w:rFonts w:ascii="Times New Roman" w:hAnsi="Times New Roman" w:cs="Times New Roman"/>
        </w:rPr>
        <w:t xml:space="preserve"> Том </w:t>
      </w:r>
      <w:r w:rsidRPr="009A0799">
        <w:rPr>
          <w:rFonts w:ascii="Times New Roman" w:hAnsi="Times New Roman" w:cs="Times New Roman"/>
          <w:lang w:val="en-US"/>
        </w:rPr>
        <w:t>I</w:t>
      </w:r>
      <w:r w:rsidRPr="009A0799">
        <w:rPr>
          <w:rFonts w:ascii="Times New Roman" w:hAnsi="Times New Roman" w:cs="Times New Roman"/>
        </w:rPr>
        <w:t xml:space="preserve"> Утверждаемая часть проекта Часть 1 Положения о территориальном планировании.</w:t>
      </w:r>
    </w:p>
  </w:footnote>
  <w:footnote w:id="7">
    <w:p w:rsidR="007270A3" w:rsidRPr="00D21CF1" w:rsidRDefault="007270A3" w:rsidP="00716F46">
      <w:pPr>
        <w:pStyle w:val="ac"/>
        <w:rPr>
          <w:rFonts w:ascii="Times New Roman" w:hAnsi="Times New Roman" w:cs="Times New Roman"/>
        </w:rPr>
      </w:pPr>
      <w:r w:rsidRPr="00D21CF1">
        <w:rPr>
          <w:rStyle w:val="ae"/>
          <w:rFonts w:ascii="Times New Roman" w:hAnsi="Times New Roman" w:cs="Times New Roman"/>
        </w:rPr>
        <w:footnoteRef/>
      </w:r>
      <w:r w:rsidRPr="00D21CF1">
        <w:rPr>
          <w:rFonts w:ascii="Times New Roman" w:hAnsi="Times New Roman" w:cs="Times New Roman"/>
        </w:rPr>
        <w:t xml:space="preserve"> Том </w:t>
      </w:r>
      <w:r w:rsidRPr="00D21CF1">
        <w:rPr>
          <w:rFonts w:ascii="Times New Roman" w:hAnsi="Times New Roman" w:cs="Times New Roman"/>
          <w:lang w:val="en-US"/>
        </w:rPr>
        <w:t>I</w:t>
      </w:r>
      <w:r w:rsidRPr="00D21CF1">
        <w:rPr>
          <w:rFonts w:ascii="Times New Roman" w:hAnsi="Times New Roman" w:cs="Times New Roman"/>
        </w:rPr>
        <w:t xml:space="preserve"> Основные положения о территориальном планировании (утверждаемая часть проекта).</w:t>
      </w:r>
    </w:p>
  </w:footnote>
  <w:footnote w:id="8">
    <w:p w:rsidR="007270A3" w:rsidRPr="00D21CF1" w:rsidRDefault="007270A3">
      <w:pPr>
        <w:pStyle w:val="ac"/>
        <w:rPr>
          <w:rFonts w:ascii="Times New Roman" w:hAnsi="Times New Roman" w:cs="Times New Roman"/>
        </w:rPr>
      </w:pPr>
      <w:r w:rsidRPr="00D21CF1">
        <w:rPr>
          <w:rStyle w:val="ae"/>
          <w:rFonts w:ascii="Times New Roman" w:hAnsi="Times New Roman" w:cs="Times New Roman"/>
        </w:rPr>
        <w:footnoteRef/>
      </w:r>
      <w:r w:rsidRPr="00D21CF1">
        <w:rPr>
          <w:rFonts w:ascii="Times New Roman" w:hAnsi="Times New Roman" w:cs="Times New Roman"/>
        </w:rPr>
        <w:t xml:space="preserve"> Таблица № 14 «Расчет учреждений и предприятий обслуживания» подраздела 2.6 «Культурно-бытовое обслуживание» Тома II Материалы по обоснованию проекта Генерального плана Копанского сельского поселения.</w:t>
      </w:r>
    </w:p>
  </w:footnote>
  <w:footnote w:id="9">
    <w:p w:rsidR="007270A3" w:rsidRPr="00C03023" w:rsidRDefault="007270A3">
      <w:pPr>
        <w:pStyle w:val="ac"/>
        <w:rPr>
          <w:rFonts w:ascii="Times New Roman" w:hAnsi="Times New Roman" w:cs="Times New Roman"/>
        </w:rPr>
      </w:pPr>
      <w:r w:rsidRPr="00C03023">
        <w:rPr>
          <w:rStyle w:val="ae"/>
          <w:rFonts w:ascii="Times New Roman" w:hAnsi="Times New Roman" w:cs="Times New Roman"/>
        </w:rPr>
        <w:footnoteRef/>
      </w:r>
      <w:r w:rsidRPr="00C03023">
        <w:rPr>
          <w:rFonts w:ascii="Times New Roman" w:hAnsi="Times New Roman" w:cs="Times New Roman"/>
        </w:rPr>
        <w:t xml:space="preserve"> По данным письма Управления образования </w:t>
      </w:r>
      <w:r>
        <w:rPr>
          <w:rFonts w:ascii="Times New Roman" w:hAnsi="Times New Roman" w:cs="Times New Roman"/>
        </w:rPr>
        <w:t xml:space="preserve">администрации </w:t>
      </w:r>
      <w:r w:rsidRPr="00C03023">
        <w:rPr>
          <w:rFonts w:ascii="Times New Roman" w:hAnsi="Times New Roman" w:cs="Times New Roman"/>
        </w:rPr>
        <w:t>муниципального образования Ейский район</w:t>
      </w:r>
      <w:r>
        <w:rPr>
          <w:rFonts w:ascii="Times New Roman" w:hAnsi="Times New Roman" w:cs="Times New Roman"/>
        </w:rPr>
        <w:t xml:space="preserve"> № 25-01-5296/18-11 от 09.11.2018.</w:t>
      </w:r>
    </w:p>
  </w:footnote>
  <w:footnote w:id="10">
    <w:p w:rsidR="007270A3" w:rsidRPr="00F03AFD" w:rsidRDefault="007270A3">
      <w:pPr>
        <w:pStyle w:val="ac"/>
        <w:rPr>
          <w:rFonts w:ascii="Times New Roman" w:hAnsi="Times New Roman" w:cs="Times New Roman"/>
        </w:rPr>
      </w:pPr>
      <w:r w:rsidRPr="00F03AFD">
        <w:rPr>
          <w:rStyle w:val="ae"/>
          <w:rFonts w:ascii="Times New Roman" w:hAnsi="Times New Roman" w:cs="Times New Roman"/>
        </w:rPr>
        <w:footnoteRef/>
      </w:r>
      <w:r w:rsidRPr="00F03AFD">
        <w:rPr>
          <w:rFonts w:ascii="Times New Roman" w:hAnsi="Times New Roman" w:cs="Times New Roman"/>
        </w:rPr>
        <w:t xml:space="preserve"> </w:t>
      </w:r>
      <w:r>
        <w:rPr>
          <w:rFonts w:ascii="Times New Roman" w:hAnsi="Times New Roman" w:cs="Times New Roman"/>
        </w:rPr>
        <w:t>Объект отсутствует в материалах Программы</w:t>
      </w:r>
      <w:r w:rsidRPr="00F03AFD">
        <w:rPr>
          <w:rFonts w:ascii="Times New Roman" w:hAnsi="Times New Roman" w:cs="Times New Roman"/>
        </w:rPr>
        <w:t xml:space="preserve"> комплексного развития социальной инфраструктуры Копанского сельского поселения Ейского района на 2017-2030 годы</w:t>
      </w:r>
      <w:r>
        <w:rPr>
          <w:rFonts w:ascii="Times New Roman" w:hAnsi="Times New Roman" w:cs="Times New Roman"/>
        </w:rPr>
        <w:t>.</w:t>
      </w:r>
    </w:p>
  </w:footnote>
  <w:footnote w:id="11">
    <w:p w:rsidR="007270A3" w:rsidRPr="00D21CF1" w:rsidRDefault="007270A3">
      <w:pPr>
        <w:pStyle w:val="ac"/>
        <w:rPr>
          <w:rFonts w:ascii="Times New Roman" w:hAnsi="Times New Roman" w:cs="Times New Roman"/>
        </w:rPr>
      </w:pPr>
      <w:r w:rsidRPr="00D21CF1">
        <w:rPr>
          <w:rStyle w:val="ae"/>
          <w:rFonts w:ascii="Times New Roman" w:hAnsi="Times New Roman" w:cs="Times New Roman"/>
        </w:rPr>
        <w:footnoteRef/>
      </w:r>
      <w:r w:rsidRPr="00D21CF1">
        <w:rPr>
          <w:rFonts w:ascii="Times New Roman" w:hAnsi="Times New Roman" w:cs="Times New Roman"/>
        </w:rPr>
        <w:t xml:space="preserve"> По данным </w:t>
      </w:r>
      <w:r>
        <w:rPr>
          <w:rFonts w:ascii="Times New Roman" w:hAnsi="Times New Roman" w:cs="Times New Roman"/>
        </w:rPr>
        <w:t>Управления</w:t>
      </w:r>
      <w:r w:rsidRPr="00D21CF1">
        <w:rPr>
          <w:rFonts w:ascii="Times New Roman" w:hAnsi="Times New Roman" w:cs="Times New Roman"/>
        </w:rPr>
        <w:t xml:space="preserve"> культуры администрации муниципального образования Ейский район.</w:t>
      </w:r>
    </w:p>
  </w:footnote>
  <w:footnote w:id="12">
    <w:p w:rsidR="007270A3" w:rsidRPr="00D2051D" w:rsidRDefault="007270A3">
      <w:pPr>
        <w:pStyle w:val="ac"/>
        <w:rPr>
          <w:rFonts w:ascii="Times New Roman" w:hAnsi="Times New Roman" w:cs="Times New Roman"/>
        </w:rPr>
      </w:pPr>
      <w:r w:rsidRPr="00D2051D">
        <w:rPr>
          <w:rStyle w:val="ae"/>
          <w:rFonts w:ascii="Times New Roman" w:hAnsi="Times New Roman" w:cs="Times New Roman"/>
        </w:rPr>
        <w:footnoteRef/>
      </w:r>
      <w:r w:rsidRPr="00D2051D">
        <w:rPr>
          <w:rFonts w:ascii="Times New Roman" w:hAnsi="Times New Roman" w:cs="Times New Roman"/>
        </w:rPr>
        <w:t xml:space="preserve"> По данным письма Управления образования администрации муниципального образования Ейский район № 25-01-5296/18-11 от 09.11.2018</w:t>
      </w:r>
      <w:r>
        <w:rPr>
          <w:rFonts w:ascii="Times New Roman" w:hAnsi="Times New Roman" w:cs="Times New Roman"/>
        </w:rPr>
        <w:t xml:space="preserve"> детский сад</w:t>
      </w:r>
      <w:r w:rsidRPr="00D2051D">
        <w:rPr>
          <w:rFonts w:ascii="Times New Roman" w:hAnsi="Times New Roman" w:cs="Times New Roman"/>
        </w:rPr>
        <w:t xml:space="preserve"> </w:t>
      </w:r>
      <w:r>
        <w:rPr>
          <w:rFonts w:ascii="Times New Roman" w:hAnsi="Times New Roman" w:cs="Times New Roman"/>
        </w:rPr>
        <w:t>имеет вместимость – 150 мест, а общеобразовательная школа</w:t>
      </w:r>
      <w:r w:rsidRPr="00D2051D">
        <w:rPr>
          <w:rFonts w:ascii="Times New Roman" w:hAnsi="Times New Roman" w:cs="Times New Roman"/>
        </w:rPr>
        <w:t xml:space="preserve"> </w:t>
      </w:r>
      <w:r>
        <w:rPr>
          <w:rFonts w:ascii="Times New Roman" w:hAnsi="Times New Roman" w:cs="Times New Roman"/>
        </w:rPr>
        <w:t xml:space="preserve">– </w:t>
      </w:r>
      <w:r w:rsidRPr="00D2051D">
        <w:rPr>
          <w:rFonts w:ascii="Times New Roman" w:hAnsi="Times New Roman" w:cs="Times New Roman"/>
        </w:rPr>
        <w:t>400</w:t>
      </w:r>
      <w:r>
        <w:rPr>
          <w:rFonts w:ascii="Times New Roman" w:hAnsi="Times New Roman" w:cs="Times New Roman"/>
        </w:rPr>
        <w:t xml:space="preserve"> мест</w:t>
      </w:r>
      <w:r w:rsidRPr="00D2051D">
        <w:rPr>
          <w:rFonts w:ascii="Times New Roman" w:hAnsi="Times New Roman" w:cs="Times New Roman"/>
        </w:rPr>
        <w:t>.</w:t>
      </w:r>
    </w:p>
  </w:footnote>
  <w:footnote w:id="13">
    <w:p w:rsidR="007270A3" w:rsidRPr="007D0A15" w:rsidRDefault="007270A3">
      <w:pPr>
        <w:pStyle w:val="ac"/>
        <w:rPr>
          <w:rFonts w:ascii="Times New Roman" w:hAnsi="Times New Roman" w:cs="Times New Roman"/>
        </w:rPr>
      </w:pPr>
      <w:r w:rsidRPr="007D0A15">
        <w:rPr>
          <w:rStyle w:val="ae"/>
          <w:rFonts w:ascii="Times New Roman" w:hAnsi="Times New Roman" w:cs="Times New Roman"/>
        </w:rPr>
        <w:footnoteRef/>
      </w:r>
      <w:r w:rsidRPr="007D0A15">
        <w:rPr>
          <w:rFonts w:ascii="Times New Roman" w:hAnsi="Times New Roman" w:cs="Times New Roman"/>
        </w:rPr>
        <w:t xml:space="preserve"> Расчетный срок представлен на основании данных из программ социально-экономического развития </w:t>
      </w:r>
      <w:r>
        <w:rPr>
          <w:rFonts w:ascii="Times New Roman" w:hAnsi="Times New Roman" w:cs="Times New Roman"/>
        </w:rPr>
        <w:t xml:space="preserve">Копанского </w:t>
      </w:r>
      <w:r w:rsidRPr="007D0A15">
        <w:rPr>
          <w:rFonts w:ascii="Times New Roman" w:hAnsi="Times New Roman" w:cs="Times New Roman"/>
        </w:rPr>
        <w:t>сельского поселения и действующего генерального плана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A3" w:rsidRDefault="007270A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A3" w:rsidRPr="00B51802" w:rsidRDefault="007270A3" w:rsidP="00B51802">
    <w:pPr>
      <w:pStyle w:val="a8"/>
      <w:ind w:firstLine="0"/>
      <w:jc w:val="center"/>
      <w:rPr>
        <w:i/>
        <w:color w:val="808080" w:themeColor="background1" w:themeShade="80"/>
      </w:rPr>
    </w:pPr>
    <w:r>
      <w:rPr>
        <w:i/>
        <w:color w:val="808080" w:themeColor="background1" w:themeShade="80"/>
      </w:rPr>
      <w:t>Внесение</w:t>
    </w:r>
    <w:r w:rsidRPr="00334B54">
      <w:rPr>
        <w:i/>
        <w:color w:val="808080" w:themeColor="background1" w:themeShade="80"/>
      </w:rPr>
      <w:t xml:space="preserve"> изменений</w:t>
    </w:r>
    <w:r>
      <w:rPr>
        <w:i/>
        <w:color w:val="808080" w:themeColor="background1" w:themeShade="80"/>
      </w:rPr>
      <w:t xml:space="preserve"> в Генеральный план Копанского сельского поселения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A3" w:rsidRDefault="007270A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30DCC"/>
    <w:multiLevelType w:val="hybridMultilevel"/>
    <w:tmpl w:val="D42E6C3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80178"/>
    <w:multiLevelType w:val="multilevel"/>
    <w:tmpl w:val="2BFE0C1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54DE3"/>
    <w:multiLevelType w:val="hybridMultilevel"/>
    <w:tmpl w:val="EB5A6EA8"/>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D4162A"/>
    <w:multiLevelType w:val="hybridMultilevel"/>
    <w:tmpl w:val="22DE26E4"/>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F72D16"/>
    <w:multiLevelType w:val="hybridMultilevel"/>
    <w:tmpl w:val="FCC24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723407"/>
    <w:multiLevelType w:val="multilevel"/>
    <w:tmpl w:val="6AE8D0B0"/>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0A57C4"/>
    <w:multiLevelType w:val="multilevel"/>
    <w:tmpl w:val="96EE8BE0"/>
    <w:lvl w:ilvl="0">
      <w:start w:val="4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61199F"/>
    <w:multiLevelType w:val="multilevel"/>
    <w:tmpl w:val="53AED52A"/>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F267ED"/>
    <w:multiLevelType w:val="hybridMultilevel"/>
    <w:tmpl w:val="4040412C"/>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B85D2C"/>
    <w:multiLevelType w:val="multilevel"/>
    <w:tmpl w:val="4F062708"/>
    <w:lvl w:ilvl="0">
      <w:start w:val="1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D13D2A"/>
    <w:multiLevelType w:val="multilevel"/>
    <w:tmpl w:val="76181796"/>
    <w:lvl w:ilvl="0">
      <w:start w:val="4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B65A43"/>
    <w:multiLevelType w:val="hybridMultilevel"/>
    <w:tmpl w:val="0EC4BABE"/>
    <w:lvl w:ilvl="0" w:tplc="F390925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4B14F6"/>
    <w:multiLevelType w:val="multilevel"/>
    <w:tmpl w:val="98E04E8E"/>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06106B"/>
    <w:multiLevelType w:val="hybridMultilevel"/>
    <w:tmpl w:val="FCC24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E15E8B"/>
    <w:multiLevelType w:val="hybridMultilevel"/>
    <w:tmpl w:val="CC8A7D8E"/>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38668B"/>
    <w:multiLevelType w:val="multilevel"/>
    <w:tmpl w:val="6CAA4042"/>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676563"/>
    <w:multiLevelType w:val="hybridMultilevel"/>
    <w:tmpl w:val="B348469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15:restartNumberingAfterBreak="0">
    <w:nsid w:val="27C91140"/>
    <w:multiLevelType w:val="multilevel"/>
    <w:tmpl w:val="CE98594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8165F5"/>
    <w:multiLevelType w:val="multilevel"/>
    <w:tmpl w:val="8E0AAE7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D41EB4"/>
    <w:multiLevelType w:val="multilevel"/>
    <w:tmpl w:val="13805BF0"/>
    <w:lvl w:ilvl="0">
      <w:start w:val="4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1B47CC"/>
    <w:multiLevelType w:val="hybridMultilevel"/>
    <w:tmpl w:val="902A108C"/>
    <w:lvl w:ilvl="0" w:tplc="22687B4C">
      <w:start w:val="1"/>
      <w:numFmt w:val="decimal"/>
      <w:suff w:val="nothing"/>
      <w:lvlText w:val="%1."/>
      <w:lvlJc w:val="left"/>
      <w:pPr>
        <w:ind w:left="75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2D013536"/>
    <w:multiLevelType w:val="hybridMultilevel"/>
    <w:tmpl w:val="22DE26E4"/>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DF13448"/>
    <w:multiLevelType w:val="hybridMultilevel"/>
    <w:tmpl w:val="F014C936"/>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F54B9B"/>
    <w:multiLevelType w:val="hybridMultilevel"/>
    <w:tmpl w:val="F014C936"/>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6E7AAA"/>
    <w:multiLevelType w:val="hybridMultilevel"/>
    <w:tmpl w:val="CC8A7D8E"/>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FE2D31"/>
    <w:multiLevelType w:val="multilevel"/>
    <w:tmpl w:val="CC8212A6"/>
    <w:lvl w:ilvl="0">
      <w:start w:val="1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9312DF"/>
    <w:multiLevelType w:val="hybridMultilevel"/>
    <w:tmpl w:val="61685908"/>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2AF23F0"/>
    <w:multiLevelType w:val="multilevel"/>
    <w:tmpl w:val="C3A66444"/>
    <w:lvl w:ilvl="0">
      <w:start w:val="1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1378BE"/>
    <w:multiLevelType w:val="multilevel"/>
    <w:tmpl w:val="BFF8FE76"/>
    <w:lvl w:ilvl="0">
      <w:start w:val="1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23385E"/>
    <w:multiLevelType w:val="multilevel"/>
    <w:tmpl w:val="851C196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15:restartNumberingAfterBreak="0">
    <w:nsid w:val="39581784"/>
    <w:multiLevelType w:val="hybridMultilevel"/>
    <w:tmpl w:val="70667E9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C886437"/>
    <w:multiLevelType w:val="multilevel"/>
    <w:tmpl w:val="DF2056F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2B5EE7"/>
    <w:multiLevelType w:val="hybridMultilevel"/>
    <w:tmpl w:val="EB5A6EA8"/>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716661"/>
    <w:multiLevelType w:val="hybridMultilevel"/>
    <w:tmpl w:val="CC8A7D8E"/>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EC96F58"/>
    <w:multiLevelType w:val="hybridMultilevel"/>
    <w:tmpl w:val="EB5A6EA8"/>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EF62B2A"/>
    <w:multiLevelType w:val="hybridMultilevel"/>
    <w:tmpl w:val="3244B304"/>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0263718"/>
    <w:multiLevelType w:val="hybridMultilevel"/>
    <w:tmpl w:val="285226E8"/>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0CD2D6E"/>
    <w:multiLevelType w:val="multilevel"/>
    <w:tmpl w:val="29CAB8E4"/>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C31FE9"/>
    <w:multiLevelType w:val="hybridMultilevel"/>
    <w:tmpl w:val="70667E9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1F40204"/>
    <w:multiLevelType w:val="multilevel"/>
    <w:tmpl w:val="FDFA008C"/>
    <w:lvl w:ilvl="0">
      <w:start w:val="1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380F73"/>
    <w:multiLevelType w:val="multilevel"/>
    <w:tmpl w:val="D1621C7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40D6C7D"/>
    <w:multiLevelType w:val="multilevel"/>
    <w:tmpl w:val="A7BEC660"/>
    <w:lvl w:ilvl="0">
      <w:start w:val="4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73A3A6D"/>
    <w:multiLevelType w:val="hybridMultilevel"/>
    <w:tmpl w:val="285226E8"/>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9A16F14"/>
    <w:multiLevelType w:val="hybridMultilevel"/>
    <w:tmpl w:val="5DA4EB7A"/>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A46C10"/>
    <w:multiLevelType w:val="multilevel"/>
    <w:tmpl w:val="F7C04C54"/>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C9B2CF1"/>
    <w:multiLevelType w:val="hybridMultilevel"/>
    <w:tmpl w:val="8780D538"/>
    <w:lvl w:ilvl="0" w:tplc="04190001">
      <w:start w:val="1"/>
      <w:numFmt w:val="bullet"/>
      <w:lvlText w:val="-"/>
      <w:lvlJc w:val="left"/>
      <w:pPr>
        <w:ind w:left="1429" w:hanging="360"/>
      </w:pPr>
      <w:rPr>
        <w:rFonts w:ascii="Tunga" w:hAnsi="Tung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DE87B41"/>
    <w:multiLevelType w:val="hybridMultilevel"/>
    <w:tmpl w:val="70667E9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E804CF1"/>
    <w:multiLevelType w:val="hybridMultilevel"/>
    <w:tmpl w:val="5DA4EB7A"/>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07315B2"/>
    <w:multiLevelType w:val="multilevel"/>
    <w:tmpl w:val="E286D6D0"/>
    <w:lvl w:ilvl="0">
      <w:start w:val="1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0C3102B"/>
    <w:multiLevelType w:val="multilevel"/>
    <w:tmpl w:val="C6A6405E"/>
    <w:lvl w:ilvl="0">
      <w:start w:val="4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0B2D4B"/>
    <w:multiLevelType w:val="hybridMultilevel"/>
    <w:tmpl w:val="A1EC71A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2363956"/>
    <w:multiLevelType w:val="multilevel"/>
    <w:tmpl w:val="C972C02E"/>
    <w:lvl w:ilvl="0">
      <w:start w:val="1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4E77119"/>
    <w:multiLevelType w:val="multilevel"/>
    <w:tmpl w:val="3688511C"/>
    <w:lvl w:ilvl="0">
      <w:start w:val="1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7564BA5"/>
    <w:multiLevelType w:val="hybridMultilevel"/>
    <w:tmpl w:val="6DCCC7D4"/>
    <w:lvl w:ilvl="0" w:tplc="04190001">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9857A01"/>
    <w:multiLevelType w:val="multilevel"/>
    <w:tmpl w:val="89A2A962"/>
    <w:lvl w:ilvl="0">
      <w:start w:val="1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9D3A9F"/>
    <w:multiLevelType w:val="hybridMultilevel"/>
    <w:tmpl w:val="3244B304"/>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ED300CA"/>
    <w:multiLevelType w:val="multilevel"/>
    <w:tmpl w:val="CCD22D3E"/>
    <w:lvl w:ilvl="0">
      <w:start w:val="4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8C762C2"/>
    <w:multiLevelType w:val="hybridMultilevel"/>
    <w:tmpl w:val="EAAC4BB4"/>
    <w:lvl w:ilvl="0" w:tplc="04190001">
      <w:start w:val="1"/>
      <w:numFmt w:val="bullet"/>
      <w:lvlText w:val="-"/>
      <w:lvlJc w:val="left"/>
      <w:pPr>
        <w:ind w:left="1429" w:hanging="360"/>
      </w:pPr>
      <w:rPr>
        <w:rFonts w:ascii="Tunga" w:hAnsi="Tung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9181E25"/>
    <w:multiLevelType w:val="hybridMultilevel"/>
    <w:tmpl w:val="41D25FE6"/>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96F0CB2"/>
    <w:multiLevelType w:val="multilevel"/>
    <w:tmpl w:val="74E880B2"/>
    <w:lvl w:ilvl="0">
      <w:start w:val="1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9757D0E"/>
    <w:multiLevelType w:val="multilevel"/>
    <w:tmpl w:val="A6268726"/>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9EC5D71"/>
    <w:multiLevelType w:val="hybridMultilevel"/>
    <w:tmpl w:val="A1EC71A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CC5108F"/>
    <w:multiLevelType w:val="multilevel"/>
    <w:tmpl w:val="C8DEA26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D425BAF"/>
    <w:multiLevelType w:val="hybridMultilevel"/>
    <w:tmpl w:val="4040412C"/>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F54315D"/>
    <w:multiLevelType w:val="multilevel"/>
    <w:tmpl w:val="04FA627A"/>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6209AA"/>
    <w:multiLevelType w:val="multilevel"/>
    <w:tmpl w:val="EC62FAB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56189C"/>
    <w:multiLevelType w:val="hybridMultilevel"/>
    <w:tmpl w:val="3244B304"/>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DC1201D"/>
    <w:multiLevelType w:val="hybridMultilevel"/>
    <w:tmpl w:val="CC8A7D8E"/>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DC655B8"/>
    <w:multiLevelType w:val="hybridMultilevel"/>
    <w:tmpl w:val="70667E9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E5438A1"/>
    <w:multiLevelType w:val="hybridMultilevel"/>
    <w:tmpl w:val="70667E9C"/>
    <w:lvl w:ilvl="0" w:tplc="837C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FE70C9A"/>
    <w:multiLevelType w:val="multilevel"/>
    <w:tmpl w:val="40E4B498"/>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3"/>
  </w:num>
  <w:num w:numId="3">
    <w:abstractNumId w:val="45"/>
  </w:num>
  <w:num w:numId="4">
    <w:abstractNumId w:val="63"/>
  </w:num>
  <w:num w:numId="5">
    <w:abstractNumId w:val="16"/>
  </w:num>
  <w:num w:numId="6">
    <w:abstractNumId w:val="20"/>
  </w:num>
  <w:num w:numId="7">
    <w:abstractNumId w:val="10"/>
  </w:num>
  <w:num w:numId="8">
    <w:abstractNumId w:val="19"/>
  </w:num>
  <w:num w:numId="9">
    <w:abstractNumId w:val="49"/>
  </w:num>
  <w:num w:numId="10">
    <w:abstractNumId w:val="56"/>
  </w:num>
  <w:num w:numId="11">
    <w:abstractNumId w:val="6"/>
  </w:num>
  <w:num w:numId="12">
    <w:abstractNumId w:val="41"/>
  </w:num>
  <w:num w:numId="13">
    <w:abstractNumId w:val="17"/>
  </w:num>
  <w:num w:numId="14">
    <w:abstractNumId w:val="65"/>
  </w:num>
  <w:num w:numId="15">
    <w:abstractNumId w:val="18"/>
  </w:num>
  <w:num w:numId="16">
    <w:abstractNumId w:val="1"/>
  </w:num>
  <w:num w:numId="17">
    <w:abstractNumId w:val="40"/>
  </w:num>
  <w:num w:numId="18">
    <w:abstractNumId w:val="62"/>
  </w:num>
  <w:num w:numId="19">
    <w:abstractNumId w:val="31"/>
  </w:num>
  <w:num w:numId="20">
    <w:abstractNumId w:val="64"/>
  </w:num>
  <w:num w:numId="21">
    <w:abstractNumId w:val="37"/>
  </w:num>
  <w:num w:numId="22">
    <w:abstractNumId w:val="51"/>
  </w:num>
  <w:num w:numId="23">
    <w:abstractNumId w:val="15"/>
  </w:num>
  <w:num w:numId="24">
    <w:abstractNumId w:val="39"/>
  </w:num>
  <w:num w:numId="25">
    <w:abstractNumId w:val="25"/>
  </w:num>
  <w:num w:numId="26">
    <w:abstractNumId w:val="60"/>
  </w:num>
  <w:num w:numId="27">
    <w:abstractNumId w:val="12"/>
  </w:num>
  <w:num w:numId="28">
    <w:abstractNumId w:val="5"/>
  </w:num>
  <w:num w:numId="29">
    <w:abstractNumId w:val="27"/>
  </w:num>
  <w:num w:numId="30">
    <w:abstractNumId w:val="70"/>
  </w:num>
  <w:num w:numId="31">
    <w:abstractNumId w:val="59"/>
  </w:num>
  <w:num w:numId="32">
    <w:abstractNumId w:val="44"/>
  </w:num>
  <w:num w:numId="33">
    <w:abstractNumId w:val="54"/>
  </w:num>
  <w:num w:numId="34">
    <w:abstractNumId w:val="48"/>
  </w:num>
  <w:num w:numId="35">
    <w:abstractNumId w:val="28"/>
  </w:num>
  <w:num w:numId="36">
    <w:abstractNumId w:val="52"/>
  </w:num>
  <w:num w:numId="37">
    <w:abstractNumId w:val="7"/>
  </w:num>
  <w:num w:numId="38">
    <w:abstractNumId w:val="9"/>
  </w:num>
  <w:num w:numId="39">
    <w:abstractNumId w:val="57"/>
  </w:num>
  <w:num w:numId="40">
    <w:abstractNumId w:val="4"/>
  </w:num>
  <w:num w:numId="41">
    <w:abstractNumId w:val="53"/>
  </w:num>
  <w:num w:numId="42">
    <w:abstractNumId w:val="8"/>
  </w:num>
  <w:num w:numId="43">
    <w:abstractNumId w:val="11"/>
  </w:num>
  <w:num w:numId="44">
    <w:abstractNumId w:val="33"/>
  </w:num>
  <w:num w:numId="45">
    <w:abstractNumId w:val="24"/>
  </w:num>
  <w:num w:numId="46">
    <w:abstractNumId w:val="50"/>
  </w:num>
  <w:num w:numId="47">
    <w:abstractNumId w:val="34"/>
  </w:num>
  <w:num w:numId="48">
    <w:abstractNumId w:val="32"/>
  </w:num>
  <w:num w:numId="49">
    <w:abstractNumId w:val="2"/>
  </w:num>
  <w:num w:numId="50">
    <w:abstractNumId w:val="42"/>
  </w:num>
  <w:num w:numId="51">
    <w:abstractNumId w:val="36"/>
  </w:num>
  <w:num w:numId="52">
    <w:abstractNumId w:val="58"/>
  </w:num>
  <w:num w:numId="53">
    <w:abstractNumId w:val="21"/>
  </w:num>
  <w:num w:numId="54">
    <w:abstractNumId w:val="3"/>
  </w:num>
  <w:num w:numId="55">
    <w:abstractNumId w:val="69"/>
  </w:num>
  <w:num w:numId="56">
    <w:abstractNumId w:val="68"/>
  </w:num>
  <w:num w:numId="57">
    <w:abstractNumId w:val="30"/>
  </w:num>
  <w:num w:numId="58">
    <w:abstractNumId w:val="46"/>
  </w:num>
  <w:num w:numId="59">
    <w:abstractNumId w:val="38"/>
  </w:num>
  <w:num w:numId="60">
    <w:abstractNumId w:val="55"/>
  </w:num>
  <w:num w:numId="61">
    <w:abstractNumId w:val="66"/>
  </w:num>
  <w:num w:numId="62">
    <w:abstractNumId w:val="35"/>
  </w:num>
  <w:num w:numId="63">
    <w:abstractNumId w:val="23"/>
  </w:num>
  <w:num w:numId="64">
    <w:abstractNumId w:val="0"/>
  </w:num>
  <w:num w:numId="65">
    <w:abstractNumId w:val="22"/>
  </w:num>
  <w:num w:numId="66">
    <w:abstractNumId w:val="67"/>
  </w:num>
  <w:num w:numId="67">
    <w:abstractNumId w:val="14"/>
  </w:num>
  <w:num w:numId="68">
    <w:abstractNumId w:val="61"/>
  </w:num>
  <w:num w:numId="69">
    <w:abstractNumId w:val="26"/>
  </w:num>
  <w:num w:numId="70">
    <w:abstractNumId w:val="43"/>
  </w:num>
  <w:num w:numId="71">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249"/>
    <w:rsid w:val="00000DF7"/>
    <w:rsid w:val="00005DB2"/>
    <w:rsid w:val="00007BB4"/>
    <w:rsid w:val="00057BFD"/>
    <w:rsid w:val="00060023"/>
    <w:rsid w:val="00067E47"/>
    <w:rsid w:val="00075DE1"/>
    <w:rsid w:val="000849B4"/>
    <w:rsid w:val="00093699"/>
    <w:rsid w:val="000A4A86"/>
    <w:rsid w:val="000B32D6"/>
    <w:rsid w:val="000C21D1"/>
    <w:rsid w:val="000E61DA"/>
    <w:rsid w:val="00101C50"/>
    <w:rsid w:val="001020AA"/>
    <w:rsid w:val="00120CFD"/>
    <w:rsid w:val="0012616B"/>
    <w:rsid w:val="00126951"/>
    <w:rsid w:val="00132621"/>
    <w:rsid w:val="0014093C"/>
    <w:rsid w:val="00144A33"/>
    <w:rsid w:val="00152D4D"/>
    <w:rsid w:val="00161A41"/>
    <w:rsid w:val="00181E4A"/>
    <w:rsid w:val="00191C16"/>
    <w:rsid w:val="0019295C"/>
    <w:rsid w:val="001C0B12"/>
    <w:rsid w:val="001D4B37"/>
    <w:rsid w:val="001D4B58"/>
    <w:rsid w:val="001D535D"/>
    <w:rsid w:val="001D5404"/>
    <w:rsid w:val="001E3085"/>
    <w:rsid w:val="001E46A4"/>
    <w:rsid w:val="001E71C0"/>
    <w:rsid w:val="00203A67"/>
    <w:rsid w:val="00203D3B"/>
    <w:rsid w:val="00205A78"/>
    <w:rsid w:val="00234D32"/>
    <w:rsid w:val="002350BA"/>
    <w:rsid w:val="002517C6"/>
    <w:rsid w:val="00252B33"/>
    <w:rsid w:val="002574E6"/>
    <w:rsid w:val="00261285"/>
    <w:rsid w:val="00272F94"/>
    <w:rsid w:val="002928B4"/>
    <w:rsid w:val="002B3974"/>
    <w:rsid w:val="002C4FE8"/>
    <w:rsid w:val="002C51A7"/>
    <w:rsid w:val="002D0B2E"/>
    <w:rsid w:val="002D3D29"/>
    <w:rsid w:val="002F52CF"/>
    <w:rsid w:val="00304BC8"/>
    <w:rsid w:val="00324A7B"/>
    <w:rsid w:val="00334E23"/>
    <w:rsid w:val="003460D0"/>
    <w:rsid w:val="00360FC0"/>
    <w:rsid w:val="0036467E"/>
    <w:rsid w:val="003662D1"/>
    <w:rsid w:val="0036790D"/>
    <w:rsid w:val="00382D08"/>
    <w:rsid w:val="003836D4"/>
    <w:rsid w:val="003A0113"/>
    <w:rsid w:val="003A2794"/>
    <w:rsid w:val="003A40A5"/>
    <w:rsid w:val="003A4B0F"/>
    <w:rsid w:val="003C4DF6"/>
    <w:rsid w:val="003D4E11"/>
    <w:rsid w:val="003E6854"/>
    <w:rsid w:val="003F0566"/>
    <w:rsid w:val="003F5679"/>
    <w:rsid w:val="0040347E"/>
    <w:rsid w:val="00415C37"/>
    <w:rsid w:val="00417637"/>
    <w:rsid w:val="00417814"/>
    <w:rsid w:val="00423AD2"/>
    <w:rsid w:val="004441B4"/>
    <w:rsid w:val="004452B3"/>
    <w:rsid w:val="00451446"/>
    <w:rsid w:val="004547DB"/>
    <w:rsid w:val="00457841"/>
    <w:rsid w:val="0046082E"/>
    <w:rsid w:val="00474249"/>
    <w:rsid w:val="0048324D"/>
    <w:rsid w:val="0049161D"/>
    <w:rsid w:val="004C06B2"/>
    <w:rsid w:val="004C1FBB"/>
    <w:rsid w:val="004C297A"/>
    <w:rsid w:val="004E2329"/>
    <w:rsid w:val="004E2455"/>
    <w:rsid w:val="00506E15"/>
    <w:rsid w:val="00520FF3"/>
    <w:rsid w:val="0052113F"/>
    <w:rsid w:val="00523972"/>
    <w:rsid w:val="0052433A"/>
    <w:rsid w:val="00525156"/>
    <w:rsid w:val="005528A4"/>
    <w:rsid w:val="0055518A"/>
    <w:rsid w:val="00556FC4"/>
    <w:rsid w:val="00563BF6"/>
    <w:rsid w:val="005745E6"/>
    <w:rsid w:val="00587EB6"/>
    <w:rsid w:val="005A0C46"/>
    <w:rsid w:val="005B0D10"/>
    <w:rsid w:val="005B554E"/>
    <w:rsid w:val="005B740C"/>
    <w:rsid w:val="005C39D3"/>
    <w:rsid w:val="005D6616"/>
    <w:rsid w:val="005F0A0D"/>
    <w:rsid w:val="00601385"/>
    <w:rsid w:val="00611185"/>
    <w:rsid w:val="00611EDB"/>
    <w:rsid w:val="0061636F"/>
    <w:rsid w:val="00631DDF"/>
    <w:rsid w:val="00632D0F"/>
    <w:rsid w:val="00637A5C"/>
    <w:rsid w:val="00640482"/>
    <w:rsid w:val="00642113"/>
    <w:rsid w:val="00653682"/>
    <w:rsid w:val="00654714"/>
    <w:rsid w:val="00655B82"/>
    <w:rsid w:val="00686E95"/>
    <w:rsid w:val="0069247C"/>
    <w:rsid w:val="00693895"/>
    <w:rsid w:val="00694AE5"/>
    <w:rsid w:val="006B29A1"/>
    <w:rsid w:val="006D1870"/>
    <w:rsid w:val="006E1EE8"/>
    <w:rsid w:val="006E2DF9"/>
    <w:rsid w:val="006E3A68"/>
    <w:rsid w:val="006E4C38"/>
    <w:rsid w:val="006F433B"/>
    <w:rsid w:val="00702F2E"/>
    <w:rsid w:val="00710443"/>
    <w:rsid w:val="00716F46"/>
    <w:rsid w:val="00726FC2"/>
    <w:rsid w:val="007270A3"/>
    <w:rsid w:val="007371B2"/>
    <w:rsid w:val="00742CE4"/>
    <w:rsid w:val="00745EA4"/>
    <w:rsid w:val="0075194D"/>
    <w:rsid w:val="00753E9D"/>
    <w:rsid w:val="007602B9"/>
    <w:rsid w:val="00760C34"/>
    <w:rsid w:val="00772D3A"/>
    <w:rsid w:val="007742C7"/>
    <w:rsid w:val="00794EB2"/>
    <w:rsid w:val="007A1515"/>
    <w:rsid w:val="007B0B8F"/>
    <w:rsid w:val="007B30DF"/>
    <w:rsid w:val="007B4771"/>
    <w:rsid w:val="007B58C3"/>
    <w:rsid w:val="007C59D3"/>
    <w:rsid w:val="007D0205"/>
    <w:rsid w:val="007D0A15"/>
    <w:rsid w:val="007D3250"/>
    <w:rsid w:val="007E11B9"/>
    <w:rsid w:val="00813DF4"/>
    <w:rsid w:val="00825E54"/>
    <w:rsid w:val="00826139"/>
    <w:rsid w:val="00871445"/>
    <w:rsid w:val="00881DF5"/>
    <w:rsid w:val="008826C3"/>
    <w:rsid w:val="00883C6F"/>
    <w:rsid w:val="00885BB1"/>
    <w:rsid w:val="00887742"/>
    <w:rsid w:val="008A6EBD"/>
    <w:rsid w:val="008B04BF"/>
    <w:rsid w:val="008B1B32"/>
    <w:rsid w:val="008B3D9B"/>
    <w:rsid w:val="008B4107"/>
    <w:rsid w:val="008B6EC5"/>
    <w:rsid w:val="008F0AA7"/>
    <w:rsid w:val="008F1B8B"/>
    <w:rsid w:val="00927109"/>
    <w:rsid w:val="00930E28"/>
    <w:rsid w:val="00931DAD"/>
    <w:rsid w:val="00941F61"/>
    <w:rsid w:val="009446B1"/>
    <w:rsid w:val="00960131"/>
    <w:rsid w:val="009607CC"/>
    <w:rsid w:val="009765D6"/>
    <w:rsid w:val="009770A4"/>
    <w:rsid w:val="009773EA"/>
    <w:rsid w:val="009855BF"/>
    <w:rsid w:val="00985B24"/>
    <w:rsid w:val="00996A3C"/>
    <w:rsid w:val="009A0799"/>
    <w:rsid w:val="009A5E37"/>
    <w:rsid w:val="009B3CCF"/>
    <w:rsid w:val="009C6F51"/>
    <w:rsid w:val="009D3BDD"/>
    <w:rsid w:val="009D6079"/>
    <w:rsid w:val="009E10CD"/>
    <w:rsid w:val="009E260E"/>
    <w:rsid w:val="009E465F"/>
    <w:rsid w:val="009E7A7B"/>
    <w:rsid w:val="00A018D3"/>
    <w:rsid w:val="00A113C5"/>
    <w:rsid w:val="00A179FE"/>
    <w:rsid w:val="00A203A9"/>
    <w:rsid w:val="00A24D65"/>
    <w:rsid w:val="00A430C0"/>
    <w:rsid w:val="00A50468"/>
    <w:rsid w:val="00A622BD"/>
    <w:rsid w:val="00A623EB"/>
    <w:rsid w:val="00A936ED"/>
    <w:rsid w:val="00AA0941"/>
    <w:rsid w:val="00AA7861"/>
    <w:rsid w:val="00AB0327"/>
    <w:rsid w:val="00AB1217"/>
    <w:rsid w:val="00AF0A3F"/>
    <w:rsid w:val="00AF3AF4"/>
    <w:rsid w:val="00B11222"/>
    <w:rsid w:val="00B27537"/>
    <w:rsid w:val="00B51802"/>
    <w:rsid w:val="00B52DB3"/>
    <w:rsid w:val="00B72514"/>
    <w:rsid w:val="00B74C85"/>
    <w:rsid w:val="00B759BE"/>
    <w:rsid w:val="00B80DD0"/>
    <w:rsid w:val="00B81B40"/>
    <w:rsid w:val="00B82AC7"/>
    <w:rsid w:val="00B82D91"/>
    <w:rsid w:val="00B8644E"/>
    <w:rsid w:val="00B92387"/>
    <w:rsid w:val="00BA1DD2"/>
    <w:rsid w:val="00BC08A1"/>
    <w:rsid w:val="00BC2C33"/>
    <w:rsid w:val="00BE3096"/>
    <w:rsid w:val="00BE4478"/>
    <w:rsid w:val="00BE5EB6"/>
    <w:rsid w:val="00BF132F"/>
    <w:rsid w:val="00BF3394"/>
    <w:rsid w:val="00C03023"/>
    <w:rsid w:val="00C13982"/>
    <w:rsid w:val="00C14A35"/>
    <w:rsid w:val="00C15962"/>
    <w:rsid w:val="00C50CBC"/>
    <w:rsid w:val="00C53E64"/>
    <w:rsid w:val="00C604A4"/>
    <w:rsid w:val="00CA000F"/>
    <w:rsid w:val="00CA3354"/>
    <w:rsid w:val="00CC2F63"/>
    <w:rsid w:val="00CC31C8"/>
    <w:rsid w:val="00CC7F04"/>
    <w:rsid w:val="00CE3D26"/>
    <w:rsid w:val="00CE57B4"/>
    <w:rsid w:val="00CF2AF6"/>
    <w:rsid w:val="00D01192"/>
    <w:rsid w:val="00D2051D"/>
    <w:rsid w:val="00D20E09"/>
    <w:rsid w:val="00D215DD"/>
    <w:rsid w:val="00D21CF1"/>
    <w:rsid w:val="00D27A53"/>
    <w:rsid w:val="00D35015"/>
    <w:rsid w:val="00D36A52"/>
    <w:rsid w:val="00D37518"/>
    <w:rsid w:val="00D57726"/>
    <w:rsid w:val="00D609C6"/>
    <w:rsid w:val="00D6201C"/>
    <w:rsid w:val="00D73699"/>
    <w:rsid w:val="00D7534F"/>
    <w:rsid w:val="00DB498F"/>
    <w:rsid w:val="00DB6520"/>
    <w:rsid w:val="00DC3A21"/>
    <w:rsid w:val="00DC7BA4"/>
    <w:rsid w:val="00DD38E3"/>
    <w:rsid w:val="00DD6B7D"/>
    <w:rsid w:val="00DE462A"/>
    <w:rsid w:val="00DE54CD"/>
    <w:rsid w:val="00DF1778"/>
    <w:rsid w:val="00E025A9"/>
    <w:rsid w:val="00E05FD7"/>
    <w:rsid w:val="00E0688D"/>
    <w:rsid w:val="00E215E9"/>
    <w:rsid w:val="00E226D3"/>
    <w:rsid w:val="00E22E5A"/>
    <w:rsid w:val="00E24F0A"/>
    <w:rsid w:val="00E2655A"/>
    <w:rsid w:val="00E271E2"/>
    <w:rsid w:val="00E31754"/>
    <w:rsid w:val="00E56A50"/>
    <w:rsid w:val="00E625FC"/>
    <w:rsid w:val="00E87005"/>
    <w:rsid w:val="00E9323F"/>
    <w:rsid w:val="00E94C5D"/>
    <w:rsid w:val="00EA48AF"/>
    <w:rsid w:val="00EA4F75"/>
    <w:rsid w:val="00EA57E0"/>
    <w:rsid w:val="00EB1CF9"/>
    <w:rsid w:val="00EB4CB8"/>
    <w:rsid w:val="00EB5A98"/>
    <w:rsid w:val="00EC2FD1"/>
    <w:rsid w:val="00EC53DB"/>
    <w:rsid w:val="00ED04D0"/>
    <w:rsid w:val="00ED618C"/>
    <w:rsid w:val="00ED6CA7"/>
    <w:rsid w:val="00EF29AE"/>
    <w:rsid w:val="00EF35A0"/>
    <w:rsid w:val="00F03AFD"/>
    <w:rsid w:val="00F042E7"/>
    <w:rsid w:val="00F04FB7"/>
    <w:rsid w:val="00F10D21"/>
    <w:rsid w:val="00F139D0"/>
    <w:rsid w:val="00F13C2F"/>
    <w:rsid w:val="00F17A1B"/>
    <w:rsid w:val="00F2547E"/>
    <w:rsid w:val="00F32462"/>
    <w:rsid w:val="00F424F1"/>
    <w:rsid w:val="00F553F7"/>
    <w:rsid w:val="00F57D71"/>
    <w:rsid w:val="00F832CB"/>
    <w:rsid w:val="00F95299"/>
    <w:rsid w:val="00F9751F"/>
    <w:rsid w:val="00FA1617"/>
    <w:rsid w:val="00FA20C2"/>
    <w:rsid w:val="00FA6360"/>
    <w:rsid w:val="00FB7DC8"/>
    <w:rsid w:val="00FC3B64"/>
    <w:rsid w:val="00FC3BEE"/>
    <w:rsid w:val="00FE1FF6"/>
    <w:rsid w:val="00FE38D6"/>
    <w:rsid w:val="00FF3995"/>
    <w:rsid w:val="00FF5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5C670A4E-F507-45A9-9426-DE0CDFC7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EA4"/>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745EA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53E9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745EA4"/>
    <w:rPr>
      <w:b/>
      <w:bCs/>
      <w:i/>
      <w:iCs/>
      <w:spacing w:val="5"/>
    </w:rPr>
  </w:style>
  <w:style w:type="paragraph" w:styleId="a4">
    <w:name w:val="List Paragraph"/>
    <w:aliases w:val="Булит,Нумерация,List Paragraph,Bullet List,FooterText,numbered,Paragraphe de liste1,lp1,Bullet 1,Use Case List Paragraph,ПАРАГРАФ,список 1,Маркер,Bullet Number,Нумерованый список,название,Абзац списка 2,Маркированный ГП"/>
    <w:basedOn w:val="a"/>
    <w:link w:val="a5"/>
    <w:uiPriority w:val="34"/>
    <w:qFormat/>
    <w:rsid w:val="00745EA4"/>
    <w:pPr>
      <w:ind w:left="720"/>
      <w:contextualSpacing/>
    </w:pPr>
  </w:style>
  <w:style w:type="character" w:customStyle="1" w:styleId="10">
    <w:name w:val="Заголовок 1 Знак"/>
    <w:basedOn w:val="a0"/>
    <w:link w:val="1"/>
    <w:uiPriority w:val="9"/>
    <w:rsid w:val="00745EA4"/>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745EA4"/>
    <w:pPr>
      <w:spacing w:line="259" w:lineRule="auto"/>
      <w:ind w:firstLine="0"/>
      <w:jc w:val="left"/>
      <w:outlineLvl w:val="9"/>
    </w:pPr>
    <w:rPr>
      <w:lang w:eastAsia="ru-RU"/>
    </w:rPr>
  </w:style>
  <w:style w:type="paragraph" w:styleId="11">
    <w:name w:val="toc 1"/>
    <w:basedOn w:val="a"/>
    <w:next w:val="a"/>
    <w:autoRedefine/>
    <w:uiPriority w:val="39"/>
    <w:unhideWhenUsed/>
    <w:rsid w:val="00745EA4"/>
    <w:pPr>
      <w:spacing w:after="100"/>
    </w:pPr>
  </w:style>
  <w:style w:type="character" w:styleId="a7">
    <w:name w:val="Hyperlink"/>
    <w:basedOn w:val="a0"/>
    <w:uiPriority w:val="99"/>
    <w:unhideWhenUsed/>
    <w:rsid w:val="00745EA4"/>
    <w:rPr>
      <w:color w:val="0563C1" w:themeColor="hyperlink"/>
      <w:u w:val="single"/>
    </w:rPr>
  </w:style>
  <w:style w:type="paragraph" w:styleId="21">
    <w:name w:val="toc 2"/>
    <w:basedOn w:val="a"/>
    <w:next w:val="a"/>
    <w:autoRedefine/>
    <w:uiPriority w:val="39"/>
    <w:unhideWhenUsed/>
    <w:rsid w:val="00745EA4"/>
    <w:pPr>
      <w:spacing w:after="100"/>
      <w:ind w:left="240"/>
    </w:pPr>
  </w:style>
  <w:style w:type="paragraph" w:styleId="a8">
    <w:name w:val="header"/>
    <w:basedOn w:val="a"/>
    <w:link w:val="a9"/>
    <w:uiPriority w:val="99"/>
    <w:unhideWhenUsed/>
    <w:rsid w:val="00653682"/>
    <w:pPr>
      <w:tabs>
        <w:tab w:val="center" w:pos="4677"/>
        <w:tab w:val="right" w:pos="9355"/>
      </w:tabs>
      <w:spacing w:line="240" w:lineRule="auto"/>
    </w:pPr>
  </w:style>
  <w:style w:type="character" w:customStyle="1" w:styleId="a9">
    <w:name w:val="Верхний колонтитул Знак"/>
    <w:basedOn w:val="a0"/>
    <w:link w:val="a8"/>
    <w:uiPriority w:val="99"/>
    <w:rsid w:val="00653682"/>
    <w:rPr>
      <w:rFonts w:ascii="Times New Roman" w:hAnsi="Times New Roman"/>
      <w:sz w:val="24"/>
    </w:rPr>
  </w:style>
  <w:style w:type="paragraph" w:styleId="aa">
    <w:name w:val="footer"/>
    <w:basedOn w:val="a"/>
    <w:link w:val="ab"/>
    <w:uiPriority w:val="99"/>
    <w:unhideWhenUsed/>
    <w:rsid w:val="00653682"/>
    <w:pPr>
      <w:tabs>
        <w:tab w:val="center" w:pos="4677"/>
        <w:tab w:val="right" w:pos="9355"/>
      </w:tabs>
      <w:spacing w:line="240" w:lineRule="auto"/>
    </w:pPr>
  </w:style>
  <w:style w:type="character" w:customStyle="1" w:styleId="ab">
    <w:name w:val="Нижний колонтитул Знак"/>
    <w:basedOn w:val="a0"/>
    <w:link w:val="aa"/>
    <w:uiPriority w:val="99"/>
    <w:rsid w:val="00653682"/>
    <w:rPr>
      <w:rFonts w:ascii="Times New Roman" w:hAnsi="Times New Roman"/>
      <w:sz w:val="24"/>
    </w:rPr>
  </w:style>
  <w:style w:type="character" w:customStyle="1" w:styleId="20">
    <w:name w:val="Заголовок 2 Знак"/>
    <w:basedOn w:val="a0"/>
    <w:link w:val="2"/>
    <w:uiPriority w:val="9"/>
    <w:semiHidden/>
    <w:rsid w:val="00753E9D"/>
    <w:rPr>
      <w:rFonts w:asciiTheme="majorHAnsi" w:eastAsiaTheme="majorEastAsia" w:hAnsiTheme="majorHAnsi" w:cstheme="majorBidi"/>
      <w:color w:val="2E74B5" w:themeColor="accent1" w:themeShade="BF"/>
      <w:sz w:val="26"/>
      <w:szCs w:val="26"/>
    </w:rPr>
  </w:style>
  <w:style w:type="character" w:customStyle="1" w:styleId="a5">
    <w:name w:val="Абзац списка Знак"/>
    <w:aliases w:val="Булит Знак,Нумерация Знак,List Paragraph Знак,Bullet List Знак,FooterText Знак,numbered Знак,Paragraphe de liste1 Знак,lp1 Знак,Bullet 1 Знак,Use Case List Paragraph Знак,ПАРАГРАФ Знак,список 1 Знак,Маркер Знак,Bullet Number Знак"/>
    <w:basedOn w:val="a0"/>
    <w:link w:val="a4"/>
    <w:uiPriority w:val="34"/>
    <w:rsid w:val="00EF29AE"/>
    <w:rPr>
      <w:rFonts w:ascii="Times New Roman" w:hAnsi="Times New Roman"/>
      <w:sz w:val="24"/>
    </w:rPr>
  </w:style>
  <w:style w:type="paragraph" w:styleId="ac">
    <w:name w:val="footnote text"/>
    <w:basedOn w:val="a"/>
    <w:link w:val="ad"/>
    <w:uiPriority w:val="99"/>
    <w:unhideWhenUsed/>
    <w:rsid w:val="00F832CB"/>
    <w:pPr>
      <w:spacing w:line="240" w:lineRule="auto"/>
    </w:pPr>
    <w:rPr>
      <w:rFonts w:asciiTheme="minorHAnsi" w:hAnsiTheme="minorHAnsi"/>
      <w:sz w:val="20"/>
      <w:szCs w:val="20"/>
    </w:rPr>
  </w:style>
  <w:style w:type="character" w:customStyle="1" w:styleId="ad">
    <w:name w:val="Текст сноски Знак"/>
    <w:basedOn w:val="a0"/>
    <w:link w:val="ac"/>
    <w:uiPriority w:val="99"/>
    <w:rsid w:val="00F832CB"/>
    <w:rPr>
      <w:sz w:val="20"/>
      <w:szCs w:val="20"/>
    </w:rPr>
  </w:style>
  <w:style w:type="character" w:styleId="ae">
    <w:name w:val="footnote reference"/>
    <w:basedOn w:val="a0"/>
    <w:uiPriority w:val="99"/>
    <w:semiHidden/>
    <w:unhideWhenUsed/>
    <w:rsid w:val="00F832CB"/>
    <w:rPr>
      <w:vertAlign w:val="superscript"/>
    </w:rPr>
  </w:style>
  <w:style w:type="table" w:customStyle="1" w:styleId="22">
    <w:name w:val="Сетка таблицы2"/>
    <w:basedOn w:val="a1"/>
    <w:next w:val="af"/>
    <w:uiPriority w:val="59"/>
    <w:rsid w:val="00CA3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CA3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CA3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
    <w:uiPriority w:val="59"/>
    <w:rsid w:val="000A4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f"/>
    <w:uiPriority w:val="59"/>
    <w:rsid w:val="009A0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rsid w:val="009D6079"/>
    <w:pPr>
      <w:widowControl w:val="0"/>
      <w:spacing w:after="200" w:line="280" w:lineRule="atLeast"/>
      <w:ind w:firstLine="0"/>
    </w:pPr>
    <w:rPr>
      <w:rFonts w:ascii="Arial" w:eastAsia="Times New Roman" w:hAnsi="Arial" w:cs="Arial"/>
      <w:sz w:val="22"/>
      <w:szCs w:val="24"/>
      <w:lang w:eastAsia="ru-RU"/>
    </w:rPr>
  </w:style>
  <w:style w:type="character" w:customStyle="1" w:styleId="af1">
    <w:name w:val="Основной текст Знак"/>
    <w:basedOn w:val="a0"/>
    <w:link w:val="af0"/>
    <w:rsid w:val="009D6079"/>
    <w:rPr>
      <w:rFonts w:ascii="Arial" w:eastAsia="Times New Roman" w:hAnsi="Arial" w:cs="Arial"/>
      <w:szCs w:val="24"/>
      <w:lang w:eastAsia="ru-RU"/>
    </w:rPr>
  </w:style>
  <w:style w:type="paragraph" w:customStyle="1" w:styleId="ConsPlusNormal">
    <w:name w:val="ConsPlusNormal"/>
    <w:rsid w:val="002928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928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928B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928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928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928B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928B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928B4"/>
    <w:pPr>
      <w:widowControl w:val="0"/>
      <w:autoSpaceDE w:val="0"/>
      <w:autoSpaceDN w:val="0"/>
      <w:spacing w:after="0" w:line="240" w:lineRule="auto"/>
    </w:pPr>
    <w:rPr>
      <w:rFonts w:ascii="Arial" w:eastAsia="Times New Roman" w:hAnsi="Arial" w:cs="Arial"/>
      <w:sz w:val="20"/>
      <w:szCs w:val="20"/>
      <w:lang w:eastAsia="ru-RU"/>
    </w:rPr>
  </w:style>
  <w:style w:type="paragraph" w:styleId="af2">
    <w:name w:val="Plain Text"/>
    <w:basedOn w:val="a"/>
    <w:link w:val="af3"/>
    <w:semiHidden/>
    <w:rsid w:val="002928B4"/>
    <w:pPr>
      <w:spacing w:line="240" w:lineRule="auto"/>
      <w:ind w:firstLine="0"/>
      <w:jc w:val="left"/>
    </w:pPr>
    <w:rPr>
      <w:rFonts w:ascii="Courier New" w:eastAsia="Times New Roman" w:hAnsi="Courier New" w:cs="Times New Roman"/>
      <w:sz w:val="20"/>
      <w:szCs w:val="20"/>
      <w:lang w:eastAsia="ru-RU"/>
    </w:rPr>
  </w:style>
  <w:style w:type="character" w:customStyle="1" w:styleId="af3">
    <w:name w:val="Текст Знак"/>
    <w:basedOn w:val="a0"/>
    <w:link w:val="af2"/>
    <w:semiHidden/>
    <w:rsid w:val="002928B4"/>
    <w:rPr>
      <w:rFonts w:ascii="Courier New" w:eastAsia="Times New Roman" w:hAnsi="Courier New" w:cs="Times New Roman"/>
      <w:sz w:val="20"/>
      <w:szCs w:val="20"/>
      <w:lang w:eastAsia="ru-RU"/>
    </w:rPr>
  </w:style>
  <w:style w:type="paragraph" w:customStyle="1" w:styleId="WW-3">
    <w:name w:val="WW-???????? ????? 3"/>
    <w:basedOn w:val="a"/>
    <w:rsid w:val="00632D0F"/>
    <w:pPr>
      <w:widowControl w:val="0"/>
      <w:suppressAutoHyphens/>
      <w:overflowPunct w:val="0"/>
      <w:autoSpaceDE w:val="0"/>
      <w:autoSpaceDN w:val="0"/>
      <w:adjustRightInd w:val="0"/>
      <w:spacing w:after="120" w:line="240" w:lineRule="auto"/>
      <w:ind w:firstLine="0"/>
      <w:jc w:val="left"/>
      <w:textAlignment w:val="baseline"/>
    </w:pPr>
    <w:rPr>
      <w:rFonts w:eastAsia="Times New Roman" w:cs="Times New Roman"/>
      <w:sz w:val="16"/>
      <w:szCs w:val="20"/>
      <w:lang w:eastAsia="ru-RU"/>
    </w:rPr>
  </w:style>
  <w:style w:type="paragraph" w:customStyle="1" w:styleId="Label">
    <w:name w:val="Label"/>
    <w:basedOn w:val="a"/>
    <w:uiPriority w:val="99"/>
    <w:rsid w:val="0046082E"/>
    <w:pPr>
      <w:spacing w:before="120" w:line="240" w:lineRule="auto"/>
      <w:ind w:firstLine="0"/>
      <w:jc w:val="left"/>
    </w:pPr>
    <w:rPr>
      <w:rFonts w:ascii="Antiqua" w:eastAsia="Times New Roman" w:hAnsi="Antiqua" w:cs="Antiqua"/>
      <w:sz w:val="17"/>
      <w:szCs w:val="17"/>
      <w:lang w:val="en-US" w:eastAsia="ru-RU"/>
    </w:rPr>
  </w:style>
  <w:style w:type="paragraph" w:customStyle="1" w:styleId="Ieinoie">
    <w:name w:val="Ieino?ie"/>
    <w:basedOn w:val="a"/>
    <w:uiPriority w:val="99"/>
    <w:rsid w:val="0046082E"/>
    <w:pPr>
      <w:spacing w:line="240" w:lineRule="auto"/>
      <w:ind w:firstLine="0"/>
      <w:jc w:val="center"/>
    </w:pPr>
    <w:rPr>
      <w:rFonts w:ascii="AGGal" w:eastAsia="Times New Roman" w:hAnsi="AGGal" w:cs="AGGal"/>
      <w:szCs w:val="24"/>
      <w:lang w:eastAsia="ru-RU"/>
    </w:rPr>
  </w:style>
  <w:style w:type="paragraph" w:customStyle="1" w:styleId="af4">
    <w:name w:val="Название таблицы"/>
    <w:basedOn w:val="a"/>
    <w:qFormat/>
    <w:rsid w:val="000C21D1"/>
    <w:pPr>
      <w:ind w:firstLine="0"/>
      <w:jc w:val="center"/>
    </w:pPr>
    <w:rPr>
      <w:rFonts w:eastAsia="Times New Roman" w:cs="Times New Roman"/>
    </w:rPr>
  </w:style>
  <w:style w:type="paragraph" w:styleId="23">
    <w:name w:val="Body Text Indent 2"/>
    <w:basedOn w:val="a"/>
    <w:link w:val="24"/>
    <w:uiPriority w:val="99"/>
    <w:semiHidden/>
    <w:unhideWhenUsed/>
    <w:rsid w:val="00523972"/>
    <w:pPr>
      <w:spacing w:after="120" w:line="480" w:lineRule="auto"/>
      <w:ind w:left="283"/>
    </w:pPr>
  </w:style>
  <w:style w:type="character" w:customStyle="1" w:styleId="24">
    <w:name w:val="Основной текст с отступом 2 Знак"/>
    <w:basedOn w:val="a0"/>
    <w:link w:val="23"/>
    <w:uiPriority w:val="99"/>
    <w:semiHidden/>
    <w:rsid w:val="00523972"/>
    <w:rPr>
      <w:rFonts w:ascii="Times New Roman" w:hAnsi="Times New Roman"/>
      <w:sz w:val="24"/>
    </w:rPr>
  </w:style>
  <w:style w:type="paragraph" w:styleId="af5">
    <w:name w:val="Balloon Text"/>
    <w:basedOn w:val="a"/>
    <w:link w:val="af6"/>
    <w:uiPriority w:val="99"/>
    <w:semiHidden/>
    <w:unhideWhenUsed/>
    <w:rsid w:val="00885BB1"/>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85BB1"/>
    <w:rPr>
      <w:rFonts w:ascii="Tahoma" w:hAnsi="Tahoma" w:cs="Tahoma"/>
      <w:sz w:val="16"/>
      <w:szCs w:val="16"/>
    </w:rPr>
  </w:style>
  <w:style w:type="paragraph" w:styleId="af7">
    <w:name w:val="endnote text"/>
    <w:basedOn w:val="a"/>
    <w:link w:val="af8"/>
    <w:uiPriority w:val="99"/>
    <w:semiHidden/>
    <w:unhideWhenUsed/>
    <w:rsid w:val="00601385"/>
    <w:pPr>
      <w:spacing w:line="240" w:lineRule="auto"/>
    </w:pPr>
    <w:rPr>
      <w:sz w:val="20"/>
      <w:szCs w:val="20"/>
    </w:rPr>
  </w:style>
  <w:style w:type="character" w:customStyle="1" w:styleId="af8">
    <w:name w:val="Текст концевой сноски Знак"/>
    <w:basedOn w:val="a0"/>
    <w:link w:val="af7"/>
    <w:uiPriority w:val="99"/>
    <w:semiHidden/>
    <w:rsid w:val="00601385"/>
    <w:rPr>
      <w:rFonts w:ascii="Times New Roman" w:hAnsi="Times New Roman"/>
      <w:sz w:val="20"/>
      <w:szCs w:val="20"/>
    </w:rPr>
  </w:style>
  <w:style w:type="character" w:styleId="af9">
    <w:name w:val="endnote reference"/>
    <w:basedOn w:val="a0"/>
    <w:uiPriority w:val="99"/>
    <w:semiHidden/>
    <w:unhideWhenUsed/>
    <w:rsid w:val="006013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005258">
      <w:bodyDiv w:val="1"/>
      <w:marLeft w:val="0"/>
      <w:marRight w:val="0"/>
      <w:marTop w:val="0"/>
      <w:marBottom w:val="0"/>
      <w:divBdr>
        <w:top w:val="none" w:sz="0" w:space="0" w:color="auto"/>
        <w:left w:val="none" w:sz="0" w:space="0" w:color="auto"/>
        <w:bottom w:val="none" w:sz="0" w:space="0" w:color="auto"/>
        <w:right w:val="none" w:sz="0" w:space="0" w:color="auto"/>
      </w:divBdr>
      <w:divsChild>
        <w:div w:id="222957021">
          <w:marLeft w:val="0"/>
          <w:marRight w:val="0"/>
          <w:marTop w:val="120"/>
          <w:marBottom w:val="0"/>
          <w:divBdr>
            <w:top w:val="none" w:sz="0" w:space="0" w:color="auto"/>
            <w:left w:val="none" w:sz="0" w:space="0" w:color="auto"/>
            <w:bottom w:val="none" w:sz="0" w:space="0" w:color="auto"/>
            <w:right w:val="none" w:sz="0" w:space="0" w:color="auto"/>
          </w:divBdr>
        </w:div>
        <w:div w:id="458114909">
          <w:marLeft w:val="0"/>
          <w:marRight w:val="0"/>
          <w:marTop w:val="120"/>
          <w:marBottom w:val="0"/>
          <w:divBdr>
            <w:top w:val="none" w:sz="0" w:space="0" w:color="auto"/>
            <w:left w:val="none" w:sz="0" w:space="0" w:color="auto"/>
            <w:bottom w:val="none" w:sz="0" w:space="0" w:color="auto"/>
            <w:right w:val="none" w:sz="0" w:space="0" w:color="auto"/>
          </w:divBdr>
        </w:div>
        <w:div w:id="592862516">
          <w:marLeft w:val="0"/>
          <w:marRight w:val="0"/>
          <w:marTop w:val="120"/>
          <w:marBottom w:val="0"/>
          <w:divBdr>
            <w:top w:val="none" w:sz="0" w:space="0" w:color="auto"/>
            <w:left w:val="none" w:sz="0" w:space="0" w:color="auto"/>
            <w:bottom w:val="none" w:sz="0" w:space="0" w:color="auto"/>
            <w:right w:val="none" w:sz="0" w:space="0" w:color="auto"/>
          </w:divBdr>
        </w:div>
        <w:div w:id="735932418">
          <w:marLeft w:val="0"/>
          <w:marRight w:val="0"/>
          <w:marTop w:val="120"/>
          <w:marBottom w:val="0"/>
          <w:divBdr>
            <w:top w:val="none" w:sz="0" w:space="0" w:color="auto"/>
            <w:left w:val="none" w:sz="0" w:space="0" w:color="auto"/>
            <w:bottom w:val="none" w:sz="0" w:space="0" w:color="auto"/>
            <w:right w:val="none" w:sz="0" w:space="0" w:color="auto"/>
          </w:divBdr>
        </w:div>
        <w:div w:id="854341686">
          <w:marLeft w:val="0"/>
          <w:marRight w:val="0"/>
          <w:marTop w:val="120"/>
          <w:marBottom w:val="0"/>
          <w:divBdr>
            <w:top w:val="none" w:sz="0" w:space="0" w:color="auto"/>
            <w:left w:val="none" w:sz="0" w:space="0" w:color="auto"/>
            <w:bottom w:val="none" w:sz="0" w:space="0" w:color="auto"/>
            <w:right w:val="none" w:sz="0" w:space="0" w:color="auto"/>
          </w:divBdr>
        </w:div>
        <w:div w:id="905535292">
          <w:marLeft w:val="0"/>
          <w:marRight w:val="0"/>
          <w:marTop w:val="120"/>
          <w:marBottom w:val="0"/>
          <w:divBdr>
            <w:top w:val="none" w:sz="0" w:space="0" w:color="auto"/>
            <w:left w:val="none" w:sz="0" w:space="0" w:color="auto"/>
            <w:bottom w:val="none" w:sz="0" w:space="0" w:color="auto"/>
            <w:right w:val="none" w:sz="0" w:space="0" w:color="auto"/>
          </w:divBdr>
        </w:div>
        <w:div w:id="1099594255">
          <w:marLeft w:val="0"/>
          <w:marRight w:val="0"/>
          <w:marTop w:val="120"/>
          <w:marBottom w:val="96"/>
          <w:divBdr>
            <w:top w:val="none" w:sz="0" w:space="0" w:color="auto"/>
            <w:left w:val="single" w:sz="24" w:space="0" w:color="CED3F1"/>
            <w:bottom w:val="none" w:sz="0" w:space="0" w:color="auto"/>
            <w:right w:val="none" w:sz="0" w:space="0" w:color="auto"/>
          </w:divBdr>
        </w:div>
        <w:div w:id="1367177143">
          <w:marLeft w:val="0"/>
          <w:marRight w:val="0"/>
          <w:marTop w:val="120"/>
          <w:marBottom w:val="0"/>
          <w:divBdr>
            <w:top w:val="none" w:sz="0" w:space="0" w:color="auto"/>
            <w:left w:val="none" w:sz="0" w:space="0" w:color="auto"/>
            <w:bottom w:val="none" w:sz="0" w:space="0" w:color="auto"/>
            <w:right w:val="none" w:sz="0" w:space="0" w:color="auto"/>
          </w:divBdr>
        </w:div>
        <w:div w:id="1369640909">
          <w:marLeft w:val="0"/>
          <w:marRight w:val="0"/>
          <w:marTop w:val="120"/>
          <w:marBottom w:val="0"/>
          <w:divBdr>
            <w:top w:val="none" w:sz="0" w:space="0" w:color="auto"/>
            <w:left w:val="none" w:sz="0" w:space="0" w:color="auto"/>
            <w:bottom w:val="none" w:sz="0" w:space="0" w:color="auto"/>
            <w:right w:val="none" w:sz="0" w:space="0" w:color="auto"/>
          </w:divBdr>
        </w:div>
        <w:div w:id="1614362627">
          <w:marLeft w:val="0"/>
          <w:marRight w:val="0"/>
          <w:marTop w:val="120"/>
          <w:marBottom w:val="0"/>
          <w:divBdr>
            <w:top w:val="none" w:sz="0" w:space="0" w:color="auto"/>
            <w:left w:val="none" w:sz="0" w:space="0" w:color="auto"/>
            <w:bottom w:val="none" w:sz="0" w:space="0" w:color="auto"/>
            <w:right w:val="none" w:sz="0" w:space="0" w:color="auto"/>
          </w:divBdr>
        </w:div>
        <w:div w:id="1895921837">
          <w:marLeft w:val="0"/>
          <w:marRight w:val="0"/>
          <w:marTop w:val="120"/>
          <w:marBottom w:val="0"/>
          <w:divBdr>
            <w:top w:val="none" w:sz="0" w:space="0" w:color="auto"/>
            <w:left w:val="none" w:sz="0" w:space="0" w:color="auto"/>
            <w:bottom w:val="none" w:sz="0" w:space="0" w:color="auto"/>
            <w:right w:val="none" w:sz="0" w:space="0" w:color="auto"/>
          </w:divBdr>
        </w:div>
        <w:div w:id="1933313317">
          <w:marLeft w:val="0"/>
          <w:marRight w:val="0"/>
          <w:marTop w:val="120"/>
          <w:marBottom w:val="0"/>
          <w:divBdr>
            <w:top w:val="none" w:sz="0" w:space="0" w:color="auto"/>
            <w:left w:val="none" w:sz="0" w:space="0" w:color="auto"/>
            <w:bottom w:val="none" w:sz="0" w:space="0" w:color="auto"/>
            <w:right w:val="none" w:sz="0" w:space="0" w:color="auto"/>
          </w:divBdr>
        </w:div>
      </w:divsChild>
    </w:div>
    <w:div w:id="1109084722">
      <w:bodyDiv w:val="1"/>
      <w:marLeft w:val="0"/>
      <w:marRight w:val="0"/>
      <w:marTop w:val="0"/>
      <w:marBottom w:val="0"/>
      <w:divBdr>
        <w:top w:val="none" w:sz="0" w:space="0" w:color="auto"/>
        <w:left w:val="none" w:sz="0" w:space="0" w:color="auto"/>
        <w:bottom w:val="none" w:sz="0" w:space="0" w:color="auto"/>
        <w:right w:val="none" w:sz="0" w:space="0" w:color="auto"/>
      </w:divBdr>
    </w:div>
    <w:div w:id="186201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fgistp.economy.gov.ru/"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8BDD0-A2E5-44C1-B62D-7B48E731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94</Pages>
  <Words>19919</Words>
  <Characters>113544</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 Дмитрий Сергеевич</dc:creator>
  <cp:lastModifiedBy>Смирнов Дмитрий Сергеевич</cp:lastModifiedBy>
  <cp:revision>13</cp:revision>
  <dcterms:created xsi:type="dcterms:W3CDTF">2019-03-18T07:29:00Z</dcterms:created>
  <dcterms:modified xsi:type="dcterms:W3CDTF">2019-05-28T09:52:00Z</dcterms:modified>
</cp:coreProperties>
</file>